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FB6F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593EC3AA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57E531A4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0EAE351A" w14:textId="77777777"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14:paraId="4C37D5BA" w14:textId="77777777" w:rsidR="00E82DB5" w:rsidRDefault="00E82DB5" w:rsidP="00713D6E">
      <w:pPr>
        <w:rPr>
          <w:rFonts w:ascii="Arial" w:hAnsi="Arial" w:cs="Arial"/>
        </w:rPr>
      </w:pPr>
    </w:p>
    <w:p w14:paraId="150F0BA7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p w14:paraId="7D3EB94A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p w14:paraId="6A5751DA" w14:textId="0E440903" w:rsidR="001177F7" w:rsidRPr="00D82D46" w:rsidRDefault="001177F7" w:rsidP="001177F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temelju članka 107. Zakona o odgoju i obrazovanju u osnovnoj i srednjoj školi        NN (87/08, 86/09, 92/10, 105/10, 90/11, 5/12, 16/12, 86/12,126/12, 94/13</w:t>
      </w:r>
      <w:r w:rsidR="00EB480E">
        <w:rPr>
          <w:rFonts w:ascii="Arial" w:hAnsi="Arial" w:cs="Arial"/>
        </w:rPr>
        <w:t xml:space="preserve">, 152/14, </w:t>
      </w:r>
      <w:r w:rsidR="00667733">
        <w:rPr>
          <w:rFonts w:ascii="Arial" w:hAnsi="Arial" w:cs="Arial"/>
        </w:rPr>
        <w:t>7/17, 68/18, 98/19,</w:t>
      </w:r>
      <w:r w:rsidRPr="00F26510">
        <w:rPr>
          <w:rFonts w:ascii="Arial" w:hAnsi="Arial" w:cs="Arial"/>
        </w:rPr>
        <w:t>64/20</w:t>
      </w:r>
      <w:r w:rsidR="004D6359">
        <w:rPr>
          <w:rFonts w:ascii="Arial" w:hAnsi="Arial" w:cs="Arial"/>
        </w:rPr>
        <w:t>,</w:t>
      </w:r>
      <w:r w:rsidR="00CA5777" w:rsidRPr="00E029B7">
        <w:rPr>
          <w:rFonts w:ascii="Arial" w:hAnsi="Arial" w:cs="Arial"/>
        </w:rPr>
        <w:t>151/22</w:t>
      </w:r>
      <w:r w:rsidR="004D6359">
        <w:rPr>
          <w:rFonts w:ascii="Arial" w:hAnsi="Arial" w:cs="Arial"/>
        </w:rPr>
        <w:t xml:space="preserve"> i 156/23</w:t>
      </w:r>
      <w:r>
        <w:rPr>
          <w:rFonts w:ascii="Arial" w:hAnsi="Arial" w:cs="Arial"/>
        </w:rPr>
        <w:t>) i Pravilnika o načinu i postupku zapošljavanja</w:t>
      </w:r>
      <w:r w:rsidR="009B0D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B480E">
        <w:rPr>
          <w:rFonts w:ascii="Arial" w:hAnsi="Arial" w:cs="Arial"/>
        </w:rPr>
        <w:t xml:space="preserve">ravnatelj </w:t>
      </w:r>
      <w:r w:rsidRPr="00D82D46">
        <w:rPr>
          <w:rFonts w:ascii="Arial" w:hAnsi="Arial" w:cs="Arial"/>
          <w:b/>
          <w:bCs/>
        </w:rPr>
        <w:t>Osnovn</w:t>
      </w:r>
      <w:r w:rsidR="00D82D46" w:rsidRPr="00D82D46">
        <w:rPr>
          <w:rFonts w:ascii="Arial" w:hAnsi="Arial" w:cs="Arial"/>
          <w:b/>
          <w:bCs/>
        </w:rPr>
        <w:t>e</w:t>
      </w:r>
      <w:r w:rsidRPr="00D82D46">
        <w:rPr>
          <w:rFonts w:ascii="Arial" w:hAnsi="Arial" w:cs="Arial"/>
          <w:b/>
          <w:bCs/>
        </w:rPr>
        <w:t xml:space="preserve"> glazben</w:t>
      </w:r>
      <w:r w:rsidR="00EB480E" w:rsidRPr="00D82D46">
        <w:rPr>
          <w:rFonts w:ascii="Arial" w:hAnsi="Arial" w:cs="Arial"/>
          <w:b/>
          <w:bCs/>
        </w:rPr>
        <w:t>e</w:t>
      </w:r>
      <w:r w:rsidRPr="00D82D46">
        <w:rPr>
          <w:rFonts w:ascii="Arial" w:hAnsi="Arial" w:cs="Arial"/>
          <w:b/>
          <w:bCs/>
        </w:rPr>
        <w:t xml:space="preserve"> škol</w:t>
      </w:r>
      <w:r w:rsidR="00EB480E" w:rsidRPr="00D82D46">
        <w:rPr>
          <w:rFonts w:ascii="Arial" w:hAnsi="Arial" w:cs="Arial"/>
          <w:b/>
          <w:bCs/>
        </w:rPr>
        <w:t>e</w:t>
      </w:r>
      <w:r w:rsidRPr="00D82D46">
        <w:rPr>
          <w:rFonts w:ascii="Arial" w:hAnsi="Arial" w:cs="Arial"/>
          <w:b/>
          <w:bCs/>
        </w:rPr>
        <w:t xml:space="preserve"> Metković raspisuje</w:t>
      </w:r>
    </w:p>
    <w:p w14:paraId="32EC0FB5" w14:textId="77777777" w:rsidR="001177F7" w:rsidRPr="00D82D46" w:rsidRDefault="001177F7" w:rsidP="001177F7">
      <w:pPr>
        <w:jc w:val="center"/>
        <w:rPr>
          <w:rFonts w:ascii="Arial" w:hAnsi="Arial" w:cs="Arial"/>
          <w:b/>
          <w:bCs/>
        </w:rPr>
      </w:pPr>
    </w:p>
    <w:p w14:paraId="252361BB" w14:textId="77777777" w:rsidR="001177F7" w:rsidRDefault="001177F7" w:rsidP="001177F7">
      <w:pPr>
        <w:jc w:val="center"/>
        <w:rPr>
          <w:rFonts w:ascii="Arial" w:hAnsi="Arial" w:cs="Arial"/>
        </w:rPr>
      </w:pPr>
    </w:p>
    <w:p w14:paraId="596907A4" w14:textId="77777777" w:rsidR="001177F7" w:rsidRDefault="001177F7" w:rsidP="001177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14:paraId="2D570E13" w14:textId="77777777" w:rsidR="001177F7" w:rsidRDefault="001177F7" w:rsidP="001177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F26510">
        <w:rPr>
          <w:rFonts w:ascii="Arial" w:hAnsi="Arial" w:cs="Arial"/>
        </w:rPr>
        <w:t>radno mjesto</w:t>
      </w:r>
      <w:r w:rsidR="00FE6D3E">
        <w:rPr>
          <w:rFonts w:ascii="Arial" w:hAnsi="Arial" w:cs="Arial"/>
        </w:rPr>
        <w:t xml:space="preserve"> </w:t>
      </w:r>
    </w:p>
    <w:p w14:paraId="7FC3AD2A" w14:textId="77777777" w:rsidR="001177F7" w:rsidRDefault="001177F7" w:rsidP="001177F7">
      <w:pPr>
        <w:ind w:left="720"/>
        <w:rPr>
          <w:rFonts w:ascii="Arial" w:hAnsi="Arial" w:cs="Arial"/>
        </w:rPr>
      </w:pPr>
    </w:p>
    <w:p w14:paraId="10D7224A" w14:textId="77777777" w:rsidR="00E83890" w:rsidRDefault="00E83890" w:rsidP="001177F7">
      <w:pPr>
        <w:ind w:left="720"/>
        <w:rPr>
          <w:rFonts w:ascii="Arial" w:hAnsi="Arial" w:cs="Arial"/>
        </w:rPr>
      </w:pPr>
    </w:p>
    <w:p w14:paraId="284B3871" w14:textId="77777777" w:rsidR="00E83890" w:rsidRDefault="00E83890" w:rsidP="001177F7">
      <w:pPr>
        <w:ind w:left="720"/>
        <w:rPr>
          <w:rFonts w:ascii="Arial" w:hAnsi="Arial" w:cs="Arial"/>
        </w:rPr>
      </w:pPr>
    </w:p>
    <w:p w14:paraId="68C10C6F" w14:textId="77777777" w:rsidR="00E83890" w:rsidRDefault="004D6359" w:rsidP="00E83890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VODITELJ</w:t>
      </w:r>
      <w:r w:rsidR="00E83890" w:rsidRPr="004673EB">
        <w:rPr>
          <w:rFonts w:ascii="Arial" w:hAnsi="Arial" w:cs="Arial"/>
          <w:b/>
        </w:rPr>
        <w:t xml:space="preserve"> RAČUNOVODSTVA</w:t>
      </w:r>
      <w:r>
        <w:rPr>
          <w:rFonts w:ascii="Arial" w:hAnsi="Arial" w:cs="Arial"/>
          <w:b/>
        </w:rPr>
        <w:t xml:space="preserve"> U ŠKOLI 1 </w:t>
      </w:r>
      <w:r w:rsidR="00E83890">
        <w:rPr>
          <w:rFonts w:ascii="Arial" w:hAnsi="Arial" w:cs="Arial"/>
        </w:rPr>
        <w:t>- 1 izvršitelj</w:t>
      </w:r>
      <w:r>
        <w:rPr>
          <w:rFonts w:ascii="Arial" w:hAnsi="Arial" w:cs="Arial"/>
        </w:rPr>
        <w:t>/ica</w:t>
      </w:r>
      <w:r w:rsidR="00E83890">
        <w:rPr>
          <w:rFonts w:ascii="Arial" w:hAnsi="Arial" w:cs="Arial"/>
        </w:rPr>
        <w:t xml:space="preserve"> na određeno, puno radno</w:t>
      </w:r>
      <w:r w:rsidR="00CA5777">
        <w:rPr>
          <w:rFonts w:ascii="Arial" w:hAnsi="Arial" w:cs="Arial"/>
        </w:rPr>
        <w:t xml:space="preserve"> vrijeme (40 sati tjedno)</w:t>
      </w:r>
      <w:r w:rsidR="00F564C6">
        <w:rPr>
          <w:rFonts w:ascii="Arial" w:hAnsi="Arial" w:cs="Arial"/>
        </w:rPr>
        <w:t xml:space="preserve"> do povratka zaposlenice na rad</w:t>
      </w:r>
    </w:p>
    <w:p w14:paraId="5106DFCE" w14:textId="77777777" w:rsidR="00E83890" w:rsidRPr="003745C9" w:rsidRDefault="00E83890" w:rsidP="00E83890">
      <w:pPr>
        <w:ind w:left="360"/>
        <w:rPr>
          <w:rFonts w:ascii="Arial" w:hAnsi="Arial" w:cs="Arial"/>
        </w:rPr>
      </w:pPr>
    </w:p>
    <w:p w14:paraId="0FC4C7BE" w14:textId="77777777" w:rsidR="00E83890" w:rsidRDefault="001C5A01" w:rsidP="00E83890">
      <w:pPr>
        <w:rPr>
          <w:rFonts w:ascii="Arial" w:hAnsi="Arial" w:cs="Arial"/>
        </w:rPr>
      </w:pPr>
      <w:r>
        <w:rPr>
          <w:rFonts w:ascii="Arial" w:hAnsi="Arial" w:cs="Arial"/>
        </w:rPr>
        <w:t>Mjesto rada: Osnovna glazbena škola Metković, Kralja Zvonimira 7, Metković.</w:t>
      </w:r>
    </w:p>
    <w:p w14:paraId="0B2F78B4" w14:textId="77777777" w:rsidR="00E83890" w:rsidRPr="003E0143" w:rsidRDefault="00E83890" w:rsidP="00E83890">
      <w:pPr>
        <w:rPr>
          <w:rFonts w:ascii="Arial" w:hAnsi="Arial" w:cs="Arial"/>
          <w:color w:val="FF0000"/>
        </w:rPr>
      </w:pPr>
    </w:p>
    <w:p w14:paraId="3736391A" w14:textId="77777777" w:rsidR="00E83890" w:rsidRPr="008065DC" w:rsidRDefault="008065DC" w:rsidP="00E83890">
      <w:pPr>
        <w:ind w:right="28"/>
        <w:rPr>
          <w:rFonts w:ascii="Arial" w:hAnsi="Arial" w:cs="Arial"/>
          <w:b/>
        </w:rPr>
      </w:pPr>
      <w:r w:rsidRPr="008065DC">
        <w:rPr>
          <w:rFonts w:ascii="Arial" w:hAnsi="Arial" w:cs="Arial"/>
          <w:b/>
        </w:rPr>
        <w:t>Uvjeti za zasnivanje radnog odnosa:</w:t>
      </w:r>
    </w:p>
    <w:p w14:paraId="36397EA0" w14:textId="77777777" w:rsidR="00891932" w:rsidRDefault="001C5A01" w:rsidP="00891932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>Uz opće</w:t>
      </w:r>
      <w:r w:rsidR="00C62905">
        <w:rPr>
          <w:rFonts w:ascii="Arial" w:hAnsi="Arial" w:cs="Arial"/>
        </w:rPr>
        <w:t xml:space="preserve"> uvjete </w:t>
      </w:r>
      <w:r w:rsidR="00E83890" w:rsidRPr="003E0143">
        <w:rPr>
          <w:rFonts w:ascii="Arial" w:hAnsi="Arial" w:cs="Arial"/>
        </w:rPr>
        <w:t>za zasnivanje radnog odnosa sukladno općim propisima o radu</w:t>
      </w:r>
      <w:r>
        <w:rPr>
          <w:rFonts w:ascii="Arial" w:hAnsi="Arial" w:cs="Arial"/>
        </w:rPr>
        <w:t xml:space="preserve"> kandidati moraju ispunjavati i </w:t>
      </w:r>
      <w:bookmarkStart w:id="0" w:name="_GoBack"/>
      <w:r w:rsidR="00E83890" w:rsidRPr="00464FB7">
        <w:rPr>
          <w:rFonts w:ascii="Arial" w:hAnsi="Arial" w:cs="Arial"/>
        </w:rPr>
        <w:t>posebn</w:t>
      </w:r>
      <w:r w:rsidRPr="00464FB7">
        <w:rPr>
          <w:rFonts w:ascii="Arial" w:hAnsi="Arial" w:cs="Arial"/>
        </w:rPr>
        <w:t xml:space="preserve">e uvjete </w:t>
      </w:r>
      <w:bookmarkEnd w:id="0"/>
      <w:r w:rsidR="00891932" w:rsidRPr="00891932">
        <w:rPr>
          <w:rFonts w:ascii="Arial" w:hAnsi="Arial" w:cs="Arial"/>
        </w:rPr>
        <w:t>sukladno</w:t>
      </w:r>
      <w:r w:rsidR="00891932">
        <w:rPr>
          <w:rFonts w:ascii="Arial" w:hAnsi="Arial" w:cs="Arial"/>
          <w:b/>
        </w:rPr>
        <w:t xml:space="preserve"> </w:t>
      </w:r>
      <w:r w:rsidR="00891932">
        <w:rPr>
          <w:rFonts w:ascii="Arial" w:hAnsi="Arial" w:cs="Arial"/>
        </w:rPr>
        <w:t>Zakonu o odgoju i obrazovanju u osnovnoj i srednjoj školi  NN (87/08, 86/09, 92/10, 105/10, 90/11, 5/12, 16/12, 86/12,126/12, 94/13, 152/14, 7/17, 68/18, 98/19,</w:t>
      </w:r>
      <w:r w:rsidR="00891932" w:rsidRPr="00F26510">
        <w:rPr>
          <w:rFonts w:ascii="Arial" w:hAnsi="Arial" w:cs="Arial"/>
        </w:rPr>
        <w:t>64/20</w:t>
      </w:r>
      <w:r w:rsidR="00891932">
        <w:rPr>
          <w:rFonts w:ascii="Arial" w:hAnsi="Arial" w:cs="Arial"/>
        </w:rPr>
        <w:t>,</w:t>
      </w:r>
      <w:r w:rsidR="00891932" w:rsidRPr="00E029B7">
        <w:rPr>
          <w:rFonts w:ascii="Arial" w:hAnsi="Arial" w:cs="Arial"/>
        </w:rPr>
        <w:t>151/22</w:t>
      </w:r>
      <w:r w:rsidR="00891932">
        <w:rPr>
          <w:rFonts w:ascii="Arial" w:hAnsi="Arial" w:cs="Arial"/>
        </w:rPr>
        <w:t xml:space="preserve"> i 156/23)</w:t>
      </w:r>
    </w:p>
    <w:p w14:paraId="56BB9458" w14:textId="77777777" w:rsidR="00CA5777" w:rsidRPr="00B83DF6" w:rsidRDefault="00540787" w:rsidP="00C62905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C62905" w:rsidRPr="003E0143">
        <w:rPr>
          <w:rFonts w:ascii="Arial" w:hAnsi="Arial" w:cs="Arial"/>
        </w:rPr>
        <w:t xml:space="preserve">sukladno </w:t>
      </w:r>
      <w:r>
        <w:rPr>
          <w:rFonts w:ascii="Arial" w:hAnsi="Arial" w:cs="Arial"/>
        </w:rPr>
        <w:t xml:space="preserve">članku 9. </w:t>
      </w:r>
      <w:r w:rsidR="00CA5777" w:rsidRPr="00204C61">
        <w:rPr>
          <w:rFonts w:ascii="Arial" w:hAnsi="Arial" w:cs="Arial"/>
        </w:rPr>
        <w:t xml:space="preserve">Pravilnika o radu </w:t>
      </w:r>
      <w:r w:rsidR="00CA5777" w:rsidRPr="00B83DF6">
        <w:rPr>
          <w:rFonts w:ascii="Arial" w:hAnsi="Arial" w:cs="Arial"/>
        </w:rPr>
        <w:t>OGŠ Metković</w:t>
      </w:r>
      <w:r w:rsidR="00C62905">
        <w:rPr>
          <w:rFonts w:ascii="Arial" w:hAnsi="Arial" w:cs="Arial"/>
        </w:rPr>
        <w:t>:</w:t>
      </w:r>
      <w:r w:rsidR="00CA5777" w:rsidRPr="00B83DF6">
        <w:rPr>
          <w:rFonts w:ascii="Arial" w:hAnsi="Arial" w:cs="Arial"/>
        </w:rPr>
        <w:t xml:space="preserve"> </w:t>
      </w:r>
    </w:p>
    <w:p w14:paraId="7536D419" w14:textId="77777777" w:rsidR="00216EBF" w:rsidRPr="00D82D46" w:rsidRDefault="00216EBF" w:rsidP="00216EBF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D82D46">
        <w:rPr>
          <w:rFonts w:ascii="Arial" w:hAnsi="Arial" w:cs="Arial"/>
        </w:rPr>
        <w:t>a)</w:t>
      </w:r>
      <w:r w:rsidR="00E83890" w:rsidRPr="00D82D46">
        <w:rPr>
          <w:rFonts w:ascii="Arial" w:hAnsi="Arial" w:cs="Arial"/>
        </w:rPr>
        <w:t xml:space="preserve"> </w:t>
      </w:r>
      <w:r w:rsidRPr="00D82D46">
        <w:rPr>
          <w:rFonts w:ascii="Arial" w:hAnsi="Arial" w:cs="Arial"/>
        </w:rPr>
        <w:t>završen sveučilišni diplomski studij ekonomije odnosno sveučilišni integrirani prijediplomski i diplomski studij ekonomije odnosno stručni diplomski studij ekonomije odnosno visoka stručna sprema ekonomske struke prema ranijim propisima</w:t>
      </w:r>
    </w:p>
    <w:p w14:paraId="5373C502" w14:textId="77777777" w:rsidR="00216EBF" w:rsidRPr="00D82D46" w:rsidRDefault="00216EBF" w:rsidP="00216EBF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i/>
          <w:iCs/>
          <w:u w:val="single"/>
        </w:rPr>
      </w:pPr>
      <w:r w:rsidRPr="00D82D46">
        <w:rPr>
          <w:rFonts w:ascii="Arial" w:hAnsi="Arial" w:cs="Arial"/>
        </w:rPr>
        <w:t xml:space="preserve">b) sveučilišni prijediplomski studij ekonomije ili stručni prijediplomski studij ekonomije odnosno viša stručna sprema ekonomske struke stečena prema ranijim propisima ako se na natječaj ne javi osoba navedena pod točkom </w:t>
      </w:r>
      <w:r w:rsidR="00204C61" w:rsidRPr="00D82D46">
        <w:rPr>
          <w:rFonts w:ascii="Arial" w:hAnsi="Arial" w:cs="Arial"/>
        </w:rPr>
        <w:t>a).</w:t>
      </w:r>
    </w:p>
    <w:p w14:paraId="1B59B65F" w14:textId="77777777" w:rsidR="00F26510" w:rsidRPr="00F26510" w:rsidRDefault="00F26510" w:rsidP="00E83890">
      <w:pPr>
        <w:ind w:right="28"/>
        <w:rPr>
          <w:rFonts w:ascii="Arial" w:hAnsi="Arial" w:cs="Arial"/>
        </w:rPr>
      </w:pPr>
    </w:p>
    <w:p w14:paraId="5BB6096A" w14:textId="77777777" w:rsidR="001C5A01" w:rsidRDefault="001C5A01" w:rsidP="00E83890">
      <w:pPr>
        <w:ind w:right="28"/>
        <w:rPr>
          <w:rFonts w:ascii="Arial" w:hAnsi="Arial" w:cs="Arial"/>
          <w:b/>
        </w:rPr>
      </w:pPr>
    </w:p>
    <w:p w14:paraId="71941C78" w14:textId="77777777" w:rsidR="00FE6D3E" w:rsidRDefault="00F26510" w:rsidP="00E83890">
      <w:pPr>
        <w:ind w:right="28"/>
        <w:rPr>
          <w:rFonts w:ascii="Arial" w:hAnsi="Arial" w:cs="Arial"/>
          <w:b/>
        </w:rPr>
      </w:pPr>
      <w:r w:rsidRPr="009B0D28">
        <w:rPr>
          <w:rFonts w:ascii="Arial" w:hAnsi="Arial" w:cs="Arial"/>
          <w:b/>
        </w:rPr>
        <w:t>Prijavu je potrebno vlastoručno potpisati.</w:t>
      </w:r>
    </w:p>
    <w:p w14:paraId="5A151630" w14:textId="77777777" w:rsidR="00C62905" w:rsidRPr="009B0D28" w:rsidRDefault="00C62905" w:rsidP="00E83890">
      <w:pPr>
        <w:ind w:right="28"/>
        <w:rPr>
          <w:rFonts w:ascii="Arial" w:hAnsi="Arial" w:cs="Arial"/>
          <w:b/>
        </w:rPr>
      </w:pPr>
    </w:p>
    <w:p w14:paraId="76010D2B" w14:textId="77777777" w:rsidR="00E83890" w:rsidRPr="00206B9E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 xml:space="preserve">Uz vlastoručno potpisanu pisanu prijavu na natječaj </w:t>
      </w:r>
      <w:r w:rsidR="008065DC">
        <w:rPr>
          <w:rFonts w:ascii="Arial" w:hAnsi="Arial" w:cs="Arial"/>
        </w:rPr>
        <w:t>kandidati su obvezni priložiti:</w:t>
      </w:r>
    </w:p>
    <w:p w14:paraId="216333BE" w14:textId="77777777" w:rsidR="00E83890" w:rsidRPr="00206B9E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>- životopis</w:t>
      </w:r>
    </w:p>
    <w:p w14:paraId="75C4C315" w14:textId="77777777" w:rsidR="00E83890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diploma, odnosno dokaz o odgovarajućoj vrsti obrazovanja</w:t>
      </w:r>
    </w:p>
    <w:p w14:paraId="187CEC46" w14:textId="77777777" w:rsidR="00F607E2" w:rsidRPr="00A26B98" w:rsidRDefault="00F607E2" w:rsidP="00E83890">
      <w:pPr>
        <w:ind w:right="28"/>
        <w:rPr>
          <w:rFonts w:ascii="Arial" w:hAnsi="Arial" w:cs="Arial"/>
        </w:rPr>
      </w:pPr>
      <w:r w:rsidRPr="00A26B98">
        <w:rPr>
          <w:rFonts w:ascii="Arial" w:hAnsi="Arial" w:cs="Arial"/>
        </w:rPr>
        <w:t>- dokaz o državljanstvu</w:t>
      </w:r>
    </w:p>
    <w:p w14:paraId="0B8105C9" w14:textId="77777777" w:rsidR="00E83890" w:rsidRPr="00B83DF6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 xml:space="preserve">- uvjerenje nadležnog suda da kandidat nije pod istragom i da se protiv kandidata ne vodi kazneni postupak glede zapreka za zasnivanje radnog odnosa iz članka 106. Zakona o odgoju i obrazovanju u osnovnoj i srednjoj školi </w:t>
      </w:r>
      <w:r w:rsidR="00B34F95" w:rsidRPr="00B83DF6">
        <w:rPr>
          <w:rFonts w:ascii="Arial" w:hAnsi="Arial" w:cs="Arial"/>
        </w:rPr>
        <w:t>(</w:t>
      </w:r>
      <w:r w:rsidR="0047710E" w:rsidRPr="00B83DF6">
        <w:rPr>
          <w:rFonts w:ascii="Arial" w:hAnsi="Arial" w:cs="Arial"/>
        </w:rPr>
        <w:t xml:space="preserve">uvjerenje </w:t>
      </w:r>
      <w:r w:rsidRPr="00B83DF6">
        <w:rPr>
          <w:rFonts w:ascii="Arial" w:hAnsi="Arial" w:cs="Arial"/>
        </w:rPr>
        <w:t xml:space="preserve">ne </w:t>
      </w:r>
      <w:r w:rsidR="0047710E" w:rsidRPr="00B83DF6">
        <w:rPr>
          <w:rFonts w:ascii="Arial" w:hAnsi="Arial" w:cs="Arial"/>
        </w:rPr>
        <w:t xml:space="preserve">smije biti </w:t>
      </w:r>
      <w:r w:rsidRPr="00B83DF6">
        <w:rPr>
          <w:rFonts w:ascii="Arial" w:hAnsi="Arial" w:cs="Arial"/>
        </w:rPr>
        <w:t xml:space="preserve">starije od prvog dana </w:t>
      </w:r>
      <w:r w:rsidR="0047710E" w:rsidRPr="00B83DF6">
        <w:rPr>
          <w:rFonts w:ascii="Arial" w:hAnsi="Arial" w:cs="Arial"/>
        </w:rPr>
        <w:t>objave</w:t>
      </w:r>
      <w:r w:rsidRPr="00B83DF6">
        <w:rPr>
          <w:rFonts w:ascii="Arial" w:hAnsi="Arial" w:cs="Arial"/>
        </w:rPr>
        <w:t xml:space="preserve"> na</w:t>
      </w:r>
      <w:r w:rsidR="00B34F95" w:rsidRPr="00B83DF6">
        <w:rPr>
          <w:rFonts w:ascii="Arial" w:hAnsi="Arial" w:cs="Arial"/>
        </w:rPr>
        <w:t>tječaja</w:t>
      </w:r>
      <w:r w:rsidRPr="00B83DF6">
        <w:rPr>
          <w:rFonts w:ascii="Arial" w:hAnsi="Arial" w:cs="Arial"/>
        </w:rPr>
        <w:t>)</w:t>
      </w:r>
    </w:p>
    <w:p w14:paraId="6FC7A704" w14:textId="77777777" w:rsidR="00E83890" w:rsidRPr="00577888" w:rsidRDefault="00E83890" w:rsidP="00E83890">
      <w:pPr>
        <w:ind w:right="28"/>
        <w:rPr>
          <w:rFonts w:ascii="Arial" w:hAnsi="Arial" w:cs="Arial"/>
        </w:rPr>
      </w:pPr>
      <w:r w:rsidRPr="00577888">
        <w:rPr>
          <w:rFonts w:ascii="Arial" w:hAnsi="Arial" w:cs="Arial"/>
        </w:rPr>
        <w:t xml:space="preserve">- </w:t>
      </w:r>
      <w:r w:rsidR="00B34F95" w:rsidRPr="00577888">
        <w:rPr>
          <w:rFonts w:ascii="Arial" w:hAnsi="Arial" w:cs="Arial"/>
        </w:rPr>
        <w:t>dokaz o evidentiranom radnom stažu (</w:t>
      </w:r>
      <w:r w:rsidRPr="00577888">
        <w:rPr>
          <w:rFonts w:ascii="Arial" w:hAnsi="Arial" w:cs="Arial"/>
        </w:rPr>
        <w:t>potvrdu ili elektronički zapis o podacima evidentiranim u matičnoj evidenciji HZMO-a</w:t>
      </w:r>
      <w:r w:rsidR="00B34F95" w:rsidRPr="00577888">
        <w:rPr>
          <w:rFonts w:ascii="Arial" w:hAnsi="Arial" w:cs="Arial"/>
        </w:rPr>
        <w:t>)</w:t>
      </w:r>
      <w:r w:rsidRPr="00577888">
        <w:rPr>
          <w:rFonts w:ascii="Arial" w:hAnsi="Arial" w:cs="Arial"/>
        </w:rPr>
        <w:t xml:space="preserve">.  </w:t>
      </w:r>
    </w:p>
    <w:p w14:paraId="595F2ABB" w14:textId="77777777" w:rsidR="00E83890" w:rsidRDefault="00E83890" w:rsidP="00E83890">
      <w:pPr>
        <w:ind w:right="28"/>
        <w:rPr>
          <w:rFonts w:ascii="Arial" w:hAnsi="Arial" w:cs="Arial"/>
          <w:color w:val="FF0000"/>
        </w:rPr>
      </w:pPr>
    </w:p>
    <w:p w14:paraId="32F71F87" w14:textId="77777777" w:rsidR="00E83890" w:rsidRPr="00E13B33" w:rsidRDefault="00E83890" w:rsidP="00E83890">
      <w:pPr>
        <w:ind w:right="28"/>
        <w:rPr>
          <w:rFonts w:ascii="Arial" w:hAnsi="Arial" w:cs="Arial"/>
        </w:rPr>
      </w:pPr>
      <w:r w:rsidRPr="00E13B33">
        <w:rPr>
          <w:rFonts w:ascii="Arial" w:hAnsi="Arial" w:cs="Arial"/>
        </w:rPr>
        <w:lastRenderedPageBreak/>
        <w:t>U prijavi na natječaj kandidat treba navesti osobne podatke (osobno ime, adresa stanovanja, broj telefona odnosno mobitela, po mogućnosti e-mail adresa na koju će se dostaviti obavijest o datumu i vremenu procjene odnosno testiranja)</w:t>
      </w:r>
      <w:r>
        <w:rPr>
          <w:rFonts w:ascii="Arial" w:hAnsi="Arial" w:cs="Arial"/>
        </w:rPr>
        <w:t>.</w:t>
      </w:r>
    </w:p>
    <w:p w14:paraId="4D813E7B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</w:p>
    <w:p w14:paraId="7246D69D" w14:textId="77777777" w:rsidR="00E83890" w:rsidRPr="00326DD8" w:rsidRDefault="00E83890" w:rsidP="00E83890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26DD8">
        <w:rPr>
          <w:rFonts w:ascii="Arial" w:hAnsi="Arial" w:cs="Arial"/>
        </w:rPr>
        <w:t>ok za podnošenje prijav</w:t>
      </w:r>
      <w:r>
        <w:rPr>
          <w:rFonts w:ascii="Arial" w:hAnsi="Arial" w:cs="Arial"/>
        </w:rPr>
        <w:t>e</w:t>
      </w:r>
      <w:r w:rsidRPr="00326DD8">
        <w:rPr>
          <w:rFonts w:ascii="Arial" w:hAnsi="Arial" w:cs="Arial"/>
        </w:rPr>
        <w:t xml:space="preserve"> je 8 dana od dana objave natječaja na mrežnim stranicama i oglasnoj ploči Hrvatskog zavoda za zapošljavanje i mrežnim stranicama i oglasnoj ploči OGŠ Metković.</w:t>
      </w:r>
    </w:p>
    <w:p w14:paraId="22A42E63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</w:p>
    <w:p w14:paraId="0F944E6E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479189DB" w14:textId="77777777" w:rsidR="00E83890" w:rsidRPr="00E13B33" w:rsidRDefault="00E83890" w:rsidP="00E83890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356283BB" w14:textId="77777777" w:rsidR="00E83890" w:rsidRDefault="00E83890" w:rsidP="00E83890">
      <w:pPr>
        <w:ind w:right="28"/>
        <w:rPr>
          <w:rFonts w:ascii="Arial" w:hAnsi="Arial" w:cs="Arial"/>
        </w:rPr>
      </w:pPr>
    </w:p>
    <w:p w14:paraId="1F64695D" w14:textId="77777777" w:rsidR="00E83890" w:rsidRPr="00577888" w:rsidRDefault="00E83890" w:rsidP="00BF5E7F">
      <w:pPr>
        <w:ind w:right="2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Pisane prijave s dokazima o ispunjavanju uvjeta iz natječaja dostavljaju se neposredno ili poštom na adresu škole:</w:t>
      </w:r>
      <w:r w:rsidRPr="00E13B33">
        <w:rPr>
          <w:rFonts w:ascii="Arial" w:hAnsi="Arial" w:cs="Arial"/>
        </w:rPr>
        <w:t xml:space="preserve"> Osnovna glazbena škola Metković, Kralja Zvonimira 7, 20350 Metković</w:t>
      </w:r>
      <w:r>
        <w:rPr>
          <w:rFonts w:ascii="Arial" w:hAnsi="Arial" w:cs="Arial"/>
        </w:rPr>
        <w:t xml:space="preserve"> s napomenom: </w:t>
      </w:r>
      <w:r w:rsidRPr="00577888">
        <w:rPr>
          <w:rFonts w:ascii="Arial" w:hAnsi="Arial" w:cs="Arial"/>
          <w:b/>
          <w:bCs/>
        </w:rPr>
        <w:t>„ ZA NATJEČAJ-</w:t>
      </w:r>
      <w:r w:rsidR="00BF5E7F" w:rsidRPr="00577888">
        <w:rPr>
          <w:rFonts w:ascii="Arial" w:hAnsi="Arial" w:cs="Arial"/>
          <w:b/>
          <w:bCs/>
        </w:rPr>
        <w:t xml:space="preserve"> VODITELJ RAČUNOVODSTVA U ŠKOLI 1“.</w:t>
      </w:r>
    </w:p>
    <w:p w14:paraId="6A2AD2C0" w14:textId="77777777" w:rsidR="00BF5E7F" w:rsidRDefault="00BF5E7F" w:rsidP="00E83890">
      <w:pPr>
        <w:ind w:right="28"/>
        <w:jc w:val="both"/>
        <w:rPr>
          <w:rFonts w:ascii="Arial" w:hAnsi="Arial" w:cs="Arial"/>
        </w:rPr>
      </w:pPr>
    </w:p>
    <w:p w14:paraId="07E3F1E9" w14:textId="77777777" w:rsidR="00E83890" w:rsidRPr="00326DD8" w:rsidRDefault="00E83890" w:rsidP="00E83890">
      <w:pPr>
        <w:ind w:right="28"/>
        <w:jc w:val="both"/>
        <w:rPr>
          <w:rFonts w:ascii="Arial" w:hAnsi="Arial" w:cs="Arial"/>
        </w:rPr>
      </w:pPr>
      <w:r w:rsidRPr="00326DD8">
        <w:rPr>
          <w:rFonts w:ascii="Arial" w:hAnsi="Arial" w:cs="Arial"/>
        </w:rPr>
        <w:t>Nepotpune i nepravodobne prijave neće se razmatrati.</w:t>
      </w:r>
    </w:p>
    <w:p w14:paraId="4EC4292C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</w:p>
    <w:p w14:paraId="566C594C" w14:textId="77777777" w:rsidR="00D179CA" w:rsidRDefault="00E83890" w:rsidP="00E83890">
      <w:pPr>
        <w:ind w:right="28"/>
        <w:jc w:val="both"/>
        <w:rPr>
          <w:rFonts w:ascii="Arial" w:hAnsi="Arial" w:cs="Arial"/>
        </w:rPr>
      </w:pPr>
      <w:r w:rsidRPr="00326DD8">
        <w:rPr>
          <w:rFonts w:ascii="Arial" w:hAnsi="Arial" w:cs="Arial"/>
        </w:rPr>
        <w:t>Na natječaj se mogu ravnopravno javiti osobe oba spola.</w:t>
      </w:r>
    </w:p>
    <w:p w14:paraId="15AA8A0F" w14:textId="77777777" w:rsidR="00E83890" w:rsidRPr="009F6090" w:rsidRDefault="00E83890" w:rsidP="00E83890">
      <w:pPr>
        <w:ind w:right="28"/>
        <w:jc w:val="both"/>
        <w:rPr>
          <w:rFonts w:ascii="Arial" w:hAnsi="Arial" w:cs="Arial"/>
          <w:color w:val="FF0000"/>
        </w:rPr>
      </w:pPr>
    </w:p>
    <w:p w14:paraId="4A7F25EF" w14:textId="77777777" w:rsidR="005D2AFC" w:rsidRPr="00F56A2F" w:rsidRDefault="005D2AFC" w:rsidP="005D2AFC">
      <w:pPr>
        <w:ind w:right="28"/>
        <w:jc w:val="both"/>
        <w:rPr>
          <w:rFonts w:ascii="Arial" w:hAnsi="Arial" w:cs="Arial"/>
        </w:rPr>
      </w:pPr>
      <w:r w:rsidRPr="00F56A2F">
        <w:rPr>
          <w:rFonts w:ascii="Arial" w:hAnsi="Arial" w:cs="Arial"/>
        </w:rPr>
        <w:t>Kandidati koji ostvaruju pravo prednosti pri zapošljavanju sukladno članku 102. Zakona o hrvatskim braniteljima iz Domovinskog rata i članovi</w:t>
      </w:r>
      <w:r>
        <w:rPr>
          <w:rFonts w:ascii="Arial" w:hAnsi="Arial" w:cs="Arial"/>
        </w:rPr>
        <w:t>ma njihovih obitelji (NN121/17,</w:t>
      </w:r>
      <w:r w:rsidRPr="00F56A2F">
        <w:rPr>
          <w:rFonts w:ascii="Arial" w:hAnsi="Arial" w:cs="Arial"/>
        </w:rPr>
        <w:t>98/19,84/21</w:t>
      </w:r>
      <w:r>
        <w:rPr>
          <w:rFonts w:ascii="Arial" w:hAnsi="Arial" w:cs="Arial"/>
        </w:rPr>
        <w:t>,</w:t>
      </w:r>
      <w:r w:rsidRPr="00F56A2F">
        <w:rPr>
          <w:rFonts w:ascii="Arial" w:hAnsi="Arial" w:cs="Arial"/>
        </w:rPr>
        <w:t>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</w:t>
      </w:r>
      <w:r>
        <w:rPr>
          <w:rFonts w:ascii="Arial" w:hAnsi="Arial" w:cs="Arial"/>
        </w:rPr>
        <w:t>avanju  osoba s invaliditetom (NN br.157/13, 152/14, 39/18</w:t>
      </w:r>
      <w:r w:rsidRPr="00F56A2F">
        <w:rPr>
          <w:rFonts w:ascii="Arial" w:hAnsi="Arial" w:cs="Arial"/>
        </w:rPr>
        <w:t xml:space="preserve">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0ADF1C6B" w14:textId="77777777" w:rsidR="005D2AFC" w:rsidRPr="00F56A2F" w:rsidRDefault="005D2AFC" w:rsidP="005D2AFC">
      <w:pPr>
        <w:ind w:right="28"/>
        <w:jc w:val="both"/>
        <w:rPr>
          <w:rFonts w:ascii="Arial" w:hAnsi="Arial" w:cs="Arial"/>
        </w:rPr>
      </w:pPr>
    </w:p>
    <w:p w14:paraId="2C51D923" w14:textId="77777777" w:rsidR="005D2AFC" w:rsidRPr="00F56A2F" w:rsidRDefault="005D2AFC" w:rsidP="005D2AFC">
      <w:pPr>
        <w:ind w:right="28"/>
        <w:jc w:val="both"/>
        <w:rPr>
          <w:rFonts w:ascii="Arial" w:hAnsi="Arial" w:cs="Arial"/>
        </w:rPr>
      </w:pPr>
      <w:r w:rsidRPr="00F56A2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5B03EA41" w14:textId="77777777" w:rsidR="00B34F95" w:rsidRPr="0013227F" w:rsidRDefault="007E0940" w:rsidP="00B34F95">
      <w:pPr>
        <w:ind w:right="28"/>
        <w:jc w:val="both"/>
        <w:rPr>
          <w:rFonts w:ascii="Arial" w:hAnsi="Arial" w:cs="Arial"/>
        </w:rPr>
      </w:pPr>
      <w:hyperlink r:id="rId7" w:history="1">
        <w:r w:rsidR="00B34F95" w:rsidRPr="0013227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403EB7F3" w14:textId="77777777" w:rsidR="00B34F95" w:rsidRPr="0013227F" w:rsidRDefault="00B34F95" w:rsidP="00B34F95">
      <w:pPr>
        <w:ind w:right="28"/>
        <w:jc w:val="both"/>
        <w:rPr>
          <w:rFonts w:ascii="Arial" w:hAnsi="Arial" w:cs="Arial"/>
        </w:rPr>
      </w:pPr>
    </w:p>
    <w:p w14:paraId="4123B42D" w14:textId="77777777" w:rsidR="00B34F95" w:rsidRPr="0013227F" w:rsidRDefault="007E0940" w:rsidP="00B34F95">
      <w:pPr>
        <w:ind w:right="28"/>
        <w:jc w:val="both"/>
        <w:rPr>
          <w:rFonts w:ascii="Arial" w:hAnsi="Arial" w:cs="Arial"/>
        </w:rPr>
      </w:pPr>
      <w:hyperlink r:id="rId8" w:history="1">
        <w:r w:rsidR="00B34F95" w:rsidRPr="0013227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1C40674" w14:textId="77777777" w:rsidR="005D2AFC" w:rsidRPr="00F56A2F" w:rsidRDefault="00B34F95" w:rsidP="005D2AFC">
      <w:pPr>
        <w:ind w:right="28"/>
        <w:jc w:val="both"/>
        <w:rPr>
          <w:rFonts w:ascii="Arial" w:hAnsi="Arial" w:cs="Arial"/>
        </w:rPr>
      </w:pPr>
      <w:r w:rsidRPr="0013227F">
        <w:rPr>
          <w:rFonts w:ascii="Arial" w:hAnsi="Arial" w:cs="Arial"/>
          <w:color w:val="333333"/>
        </w:rPr>
        <w:br/>
      </w:r>
      <w:r w:rsidR="005D2AFC" w:rsidRPr="00F56A2F">
        <w:rPr>
          <w:rFonts w:ascii="Arial" w:hAnsi="Arial" w:cs="Arial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28385D65" w14:textId="77777777" w:rsidR="00B34F95" w:rsidRPr="0013227F" w:rsidRDefault="00B34F95" w:rsidP="00B34F95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563A996" w14:textId="77777777" w:rsidR="00B34F95" w:rsidRPr="0013227F" w:rsidRDefault="00B34F95" w:rsidP="00B34F95">
      <w:pPr>
        <w:ind w:right="28"/>
        <w:jc w:val="both"/>
        <w:rPr>
          <w:rFonts w:ascii="Arial" w:hAnsi="Arial" w:cs="Arial"/>
        </w:rPr>
      </w:pPr>
      <w:r w:rsidRPr="0013227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13227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B6D9451" w14:textId="77777777" w:rsidR="008065DC" w:rsidRPr="008065DC" w:rsidRDefault="008065DC" w:rsidP="008065DC">
      <w:pPr>
        <w:rPr>
          <w:rFonts w:ascii="Arial" w:hAnsi="Arial" w:cs="Arial"/>
        </w:rPr>
      </w:pPr>
    </w:p>
    <w:p w14:paraId="25DFC371" w14:textId="77777777" w:rsidR="008065DC" w:rsidRPr="008065DC" w:rsidRDefault="008065DC" w:rsidP="008065DC"/>
    <w:p w14:paraId="14597BA1" w14:textId="77777777" w:rsidR="005F770A" w:rsidRPr="003B3B87" w:rsidRDefault="005F770A" w:rsidP="005F770A">
      <w:pPr>
        <w:ind w:right="28"/>
        <w:jc w:val="both"/>
        <w:rPr>
          <w:rFonts w:ascii="Arial" w:hAnsi="Arial" w:cs="Arial"/>
        </w:rPr>
      </w:pPr>
      <w:r w:rsidRPr="003B3B87">
        <w:rPr>
          <w:rStyle w:val="Hiperveza"/>
          <w:rFonts w:ascii="Arial" w:hAnsi="Arial" w:cs="Arial"/>
          <w:color w:val="auto"/>
          <w:u w:val="none"/>
        </w:rPr>
        <w:t>Urednom prijavom smatra se prijava koja je vlastoručno potpisana i sadrži u privitku priloge navedene u natječaju.</w:t>
      </w:r>
    </w:p>
    <w:p w14:paraId="47E87E18" w14:textId="77777777" w:rsidR="005F770A" w:rsidRPr="00D52150" w:rsidRDefault="005F770A" w:rsidP="005F770A">
      <w:pPr>
        <w:ind w:right="28"/>
        <w:jc w:val="both"/>
        <w:rPr>
          <w:rFonts w:ascii="Arial" w:hAnsi="Arial" w:cs="Arial"/>
        </w:rPr>
      </w:pPr>
    </w:p>
    <w:p w14:paraId="3D3A37CF" w14:textId="77777777" w:rsidR="005F770A" w:rsidRPr="00C346C9" w:rsidRDefault="005F770A" w:rsidP="005F770A">
      <w:pPr>
        <w:ind w:right="28"/>
        <w:jc w:val="both"/>
        <w:rPr>
          <w:rFonts w:ascii="Arial" w:hAnsi="Arial" w:cs="Arial"/>
        </w:rPr>
      </w:pPr>
      <w:r w:rsidRPr="00C346C9">
        <w:rPr>
          <w:rFonts w:ascii="Arial" w:hAnsi="Arial" w:cs="Arial"/>
        </w:rPr>
        <w:t>Za kandidate prijavljene na natječaj</w:t>
      </w:r>
      <w:r w:rsidR="001C3286" w:rsidRPr="00C346C9">
        <w:rPr>
          <w:rFonts w:ascii="Arial" w:hAnsi="Arial" w:cs="Arial"/>
        </w:rPr>
        <w:t>, a</w:t>
      </w:r>
      <w:r w:rsidRPr="00C346C9">
        <w:rPr>
          <w:rFonts w:ascii="Arial" w:hAnsi="Arial" w:cs="Arial"/>
        </w:rPr>
        <w:t xml:space="preserve"> koji ispunjavaju uvjete natječaja </w:t>
      </w:r>
      <w:r w:rsidR="001C3286" w:rsidRPr="00C346C9">
        <w:rPr>
          <w:rFonts w:ascii="Arial" w:hAnsi="Arial" w:cs="Arial"/>
        </w:rPr>
        <w:t>i</w:t>
      </w:r>
      <w:r w:rsidRPr="00C346C9">
        <w:rPr>
          <w:rFonts w:ascii="Arial" w:hAnsi="Arial" w:cs="Arial"/>
        </w:rPr>
        <w:t xml:space="preserve"> čije su prijave pravodobne i potpune dužni su pristupiti procjeni odnosno testiranju prema odredbama Pravilnika</w:t>
      </w:r>
      <w:r w:rsidR="00BF5E7F">
        <w:rPr>
          <w:rFonts w:ascii="Arial" w:hAnsi="Arial" w:cs="Arial"/>
        </w:rPr>
        <w:t>.</w:t>
      </w:r>
    </w:p>
    <w:p w14:paraId="7D7BD8E9" w14:textId="77777777" w:rsidR="005F770A" w:rsidRPr="00D52150" w:rsidRDefault="005F770A" w:rsidP="005F770A">
      <w:pPr>
        <w:ind w:right="28"/>
        <w:jc w:val="both"/>
        <w:rPr>
          <w:rFonts w:ascii="Arial" w:hAnsi="Arial" w:cs="Arial"/>
        </w:rPr>
      </w:pPr>
      <w:r w:rsidRPr="00D52150">
        <w:rPr>
          <w:rFonts w:ascii="Arial" w:hAnsi="Arial" w:cs="Arial"/>
        </w:rPr>
        <w:t>Ako kandidat ne pristupi testiranju, smatra se da je povukao prijavu na natječaj.</w:t>
      </w:r>
    </w:p>
    <w:p w14:paraId="133D653F" w14:textId="77777777" w:rsidR="005F770A" w:rsidRPr="00D52150" w:rsidRDefault="005F770A" w:rsidP="005F770A">
      <w:pPr>
        <w:ind w:right="28"/>
        <w:jc w:val="both"/>
        <w:rPr>
          <w:rFonts w:ascii="Arial" w:hAnsi="Arial" w:cs="Arial"/>
        </w:rPr>
      </w:pPr>
      <w:r w:rsidRPr="00D52150">
        <w:rPr>
          <w:rFonts w:ascii="Arial" w:hAnsi="Arial" w:cs="Arial"/>
        </w:rPr>
        <w:t>Kandidati sami snose trošak dolaska na testiranje.</w:t>
      </w:r>
    </w:p>
    <w:p w14:paraId="3561EC71" w14:textId="77777777" w:rsidR="005F770A" w:rsidRDefault="005F770A" w:rsidP="005F770A">
      <w:pPr>
        <w:ind w:right="28"/>
        <w:jc w:val="both"/>
      </w:pPr>
    </w:p>
    <w:p w14:paraId="08B87AA1" w14:textId="77777777" w:rsidR="005F770A" w:rsidRDefault="005F770A" w:rsidP="005F770A">
      <w:pPr>
        <w:ind w:right="28"/>
        <w:jc w:val="both"/>
      </w:pPr>
    </w:p>
    <w:p w14:paraId="28452238" w14:textId="77777777" w:rsidR="005F770A" w:rsidRPr="000A5324" w:rsidRDefault="005F770A" w:rsidP="005F770A">
      <w:pPr>
        <w:ind w:right="28"/>
        <w:jc w:val="both"/>
        <w:rPr>
          <w:rFonts w:ascii="Arial" w:hAnsi="Arial" w:cs="Arial"/>
        </w:rPr>
      </w:pPr>
      <w:r w:rsidRPr="000A5324">
        <w:rPr>
          <w:rFonts w:ascii="Arial" w:hAnsi="Arial" w:cs="Arial"/>
        </w:rPr>
        <w:t>Najkasnije do isteka roka za podnošenje prijave na natječaj, sadržaj i način procjene odnosno testiranja kandidata i drugi izvori za pripremu kandidata, bit će objavljeni na mrežnoj stranici Osnove glazbene škole</w:t>
      </w:r>
      <w:r>
        <w:rPr>
          <w:rFonts w:ascii="Arial" w:hAnsi="Arial" w:cs="Arial"/>
        </w:rPr>
        <w:t xml:space="preserve"> Metković, </w:t>
      </w:r>
      <w:hyperlink r:id="rId10" w:history="1">
        <w:r w:rsidRPr="00790DDB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„NATJEČAJI“.</w:t>
      </w:r>
    </w:p>
    <w:p w14:paraId="7F3E8CDD" w14:textId="77777777" w:rsidR="005F770A" w:rsidRDefault="005F770A" w:rsidP="005F770A">
      <w:pPr>
        <w:ind w:right="28"/>
        <w:jc w:val="both"/>
        <w:rPr>
          <w:rFonts w:ascii="Arial" w:hAnsi="Arial" w:cs="Arial"/>
        </w:rPr>
      </w:pPr>
    </w:p>
    <w:p w14:paraId="1DAF0847" w14:textId="77777777" w:rsidR="005F770A" w:rsidRPr="000A5324" w:rsidRDefault="005F770A" w:rsidP="005F770A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4E18">
        <w:rPr>
          <w:rFonts w:ascii="Arial" w:hAnsi="Arial" w:cs="Arial"/>
        </w:rPr>
        <w:t>Vrijeme i mjesto održavanja procjene odnosno testiranja (sukladno odluci Povjerenstva)  objaviti će se najmanje pet dana prije dana određenog za procjenu odnosno testiranje na mrežnoj stranici Osnove glazbene škole Metković,</w:t>
      </w:r>
      <w:r>
        <w:rPr>
          <w:rFonts w:ascii="Arial" w:hAnsi="Arial" w:cs="Arial"/>
          <w:color w:val="FF0000"/>
        </w:rPr>
        <w:t xml:space="preserve"> </w:t>
      </w:r>
      <w:hyperlink r:id="rId11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u rubrici pod nazivom „NATJEČAJI“.</w:t>
      </w:r>
    </w:p>
    <w:p w14:paraId="5EDD475C" w14:textId="77777777" w:rsidR="005F770A" w:rsidRDefault="005F770A" w:rsidP="005F770A">
      <w:pPr>
        <w:ind w:right="28"/>
        <w:jc w:val="both"/>
        <w:rPr>
          <w:rFonts w:ascii="Arial" w:hAnsi="Arial" w:cs="Arial"/>
          <w:color w:val="FF0000"/>
        </w:rPr>
      </w:pPr>
    </w:p>
    <w:p w14:paraId="6A077DC5" w14:textId="77777777" w:rsidR="005F770A" w:rsidRDefault="005F770A" w:rsidP="005F770A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3C70D73E" w14:textId="77777777" w:rsidR="005F770A" w:rsidRPr="004B1602" w:rsidRDefault="005F770A" w:rsidP="005F770A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4FFE35D9" w14:textId="77777777" w:rsidR="005F770A" w:rsidRPr="004B1602" w:rsidRDefault="005F770A" w:rsidP="005F770A">
      <w:pPr>
        <w:ind w:right="28"/>
        <w:jc w:val="both"/>
        <w:rPr>
          <w:rFonts w:ascii="Arial" w:hAnsi="Arial" w:cs="Arial"/>
        </w:rPr>
      </w:pPr>
    </w:p>
    <w:p w14:paraId="666494E1" w14:textId="77777777" w:rsidR="005F770A" w:rsidRDefault="005F770A" w:rsidP="005F770A">
      <w:pPr>
        <w:ind w:right="28"/>
        <w:jc w:val="both"/>
        <w:rPr>
          <w:rFonts w:ascii="Arial" w:hAnsi="Arial" w:cs="Arial"/>
        </w:rPr>
      </w:pPr>
    </w:p>
    <w:p w14:paraId="3BB06DC8" w14:textId="77777777" w:rsidR="005F770A" w:rsidRPr="004B237C" w:rsidRDefault="005F770A" w:rsidP="005F770A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 w:rsidR="001C3286">
        <w:rPr>
          <w:rFonts w:ascii="Arial" w:hAnsi="Arial" w:cs="Arial"/>
        </w:rPr>
        <w:t>tječaj je objavljen</w:t>
      </w:r>
      <w:r w:rsidR="00C76CFB">
        <w:rPr>
          <w:rFonts w:ascii="Arial" w:hAnsi="Arial" w:cs="Arial"/>
        </w:rPr>
        <w:t xml:space="preserve"> </w:t>
      </w:r>
      <w:r w:rsidR="002C1AE5" w:rsidRPr="004B237C">
        <w:rPr>
          <w:rFonts w:ascii="Arial" w:hAnsi="Arial" w:cs="Arial"/>
        </w:rPr>
        <w:t>20</w:t>
      </w:r>
      <w:r w:rsidR="00C76CFB" w:rsidRPr="004B237C">
        <w:rPr>
          <w:rFonts w:ascii="Arial" w:hAnsi="Arial" w:cs="Arial"/>
        </w:rPr>
        <w:t>.</w:t>
      </w:r>
      <w:r w:rsidR="001C3286" w:rsidRPr="004B237C">
        <w:rPr>
          <w:rFonts w:ascii="Arial" w:hAnsi="Arial" w:cs="Arial"/>
        </w:rPr>
        <w:t xml:space="preserve"> </w:t>
      </w:r>
      <w:r w:rsidR="005570AF" w:rsidRPr="004B237C">
        <w:rPr>
          <w:rFonts w:ascii="Arial" w:hAnsi="Arial" w:cs="Arial"/>
        </w:rPr>
        <w:t>svibnja</w:t>
      </w:r>
      <w:r w:rsidRPr="004B237C">
        <w:rPr>
          <w:rFonts w:ascii="Arial" w:hAnsi="Arial" w:cs="Arial"/>
        </w:rPr>
        <w:t xml:space="preserve"> 202</w:t>
      </w:r>
      <w:r w:rsidR="005570AF" w:rsidRPr="004B237C">
        <w:rPr>
          <w:rFonts w:ascii="Arial" w:hAnsi="Arial" w:cs="Arial"/>
        </w:rPr>
        <w:t>4</w:t>
      </w:r>
      <w:r w:rsidRPr="004B237C">
        <w:rPr>
          <w:rFonts w:ascii="Arial" w:hAnsi="Arial" w:cs="Arial"/>
          <w:b/>
        </w:rPr>
        <w:t>.</w:t>
      </w:r>
      <w:r w:rsidRPr="004B237C">
        <w:rPr>
          <w:rFonts w:ascii="Arial" w:hAnsi="Arial" w:cs="Arial"/>
        </w:rPr>
        <w:t xml:space="preserve"> godine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Pr="005570AF">
        <w:rPr>
          <w:rFonts w:ascii="Arial" w:hAnsi="Arial" w:cs="Arial"/>
          <w:color w:val="FF0000"/>
        </w:rPr>
        <w:t xml:space="preserve"> </w:t>
      </w:r>
      <w:r w:rsidR="00C76CFB" w:rsidRPr="004B237C">
        <w:rPr>
          <w:rFonts w:ascii="Arial" w:hAnsi="Arial" w:cs="Arial"/>
        </w:rPr>
        <w:t>2</w:t>
      </w:r>
      <w:r w:rsidR="002C1AE5" w:rsidRPr="004B237C">
        <w:rPr>
          <w:rFonts w:ascii="Arial" w:hAnsi="Arial" w:cs="Arial"/>
        </w:rPr>
        <w:t>8</w:t>
      </w:r>
      <w:r w:rsidR="00C76CFB" w:rsidRPr="004B237C">
        <w:rPr>
          <w:rFonts w:ascii="Arial" w:hAnsi="Arial" w:cs="Arial"/>
        </w:rPr>
        <w:t>.</w:t>
      </w:r>
      <w:r w:rsidR="001C3286" w:rsidRPr="004B237C">
        <w:rPr>
          <w:rFonts w:ascii="Arial" w:hAnsi="Arial" w:cs="Arial"/>
        </w:rPr>
        <w:t xml:space="preserve"> </w:t>
      </w:r>
      <w:r w:rsidR="005570AF" w:rsidRPr="004B237C">
        <w:rPr>
          <w:rFonts w:ascii="Arial" w:hAnsi="Arial" w:cs="Arial"/>
        </w:rPr>
        <w:t xml:space="preserve">svibnja </w:t>
      </w:r>
      <w:r w:rsidRPr="004B237C">
        <w:rPr>
          <w:rFonts w:ascii="Arial" w:hAnsi="Arial" w:cs="Arial"/>
        </w:rPr>
        <w:t>202</w:t>
      </w:r>
      <w:r w:rsidR="005570AF" w:rsidRPr="004B237C">
        <w:rPr>
          <w:rFonts w:ascii="Arial" w:hAnsi="Arial" w:cs="Arial"/>
        </w:rPr>
        <w:t>4</w:t>
      </w:r>
      <w:r w:rsidRPr="004B237C">
        <w:rPr>
          <w:rFonts w:ascii="Arial" w:hAnsi="Arial" w:cs="Arial"/>
        </w:rPr>
        <w:t>. godine.</w:t>
      </w:r>
      <w:r w:rsidRPr="004B237C">
        <w:rPr>
          <w:rFonts w:ascii="Arial" w:hAnsi="Arial" w:cs="Arial"/>
          <w:b/>
        </w:rPr>
        <w:t xml:space="preserve"> </w:t>
      </w:r>
    </w:p>
    <w:p w14:paraId="7A7056A9" w14:textId="77777777" w:rsidR="005F770A" w:rsidRPr="004B237C" w:rsidRDefault="005F770A" w:rsidP="005F770A">
      <w:pPr>
        <w:rPr>
          <w:rFonts w:ascii="Arial" w:hAnsi="Arial" w:cs="Arial"/>
        </w:rPr>
      </w:pPr>
    </w:p>
    <w:p w14:paraId="42B99CC3" w14:textId="77777777" w:rsidR="005F770A" w:rsidRDefault="005F770A" w:rsidP="005F770A">
      <w:pPr>
        <w:rPr>
          <w:rFonts w:ascii="Arial" w:hAnsi="Arial" w:cs="Arial"/>
          <w:color w:val="C00000"/>
        </w:rPr>
      </w:pPr>
    </w:p>
    <w:p w14:paraId="65BFB8FB" w14:textId="77777777" w:rsidR="005F770A" w:rsidRPr="00483CFA" w:rsidRDefault="005F770A" w:rsidP="005F770A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072874B7" w14:textId="77777777" w:rsidR="005F770A" w:rsidRPr="00483CFA" w:rsidRDefault="005F770A" w:rsidP="005F770A">
      <w:pPr>
        <w:ind w:right="28"/>
        <w:jc w:val="both"/>
        <w:rPr>
          <w:rFonts w:ascii="Arial" w:hAnsi="Arial" w:cs="Arial"/>
        </w:rPr>
      </w:pPr>
    </w:p>
    <w:p w14:paraId="361249CD" w14:textId="77777777" w:rsidR="00B56100" w:rsidRPr="009B0D28" w:rsidRDefault="00B56100" w:rsidP="00B56100">
      <w:pPr>
        <w:ind w:right="28"/>
        <w:jc w:val="both"/>
        <w:rPr>
          <w:rFonts w:ascii="Arial" w:hAnsi="Arial" w:cs="Arial"/>
          <w:color w:val="FF0000"/>
        </w:rPr>
      </w:pPr>
    </w:p>
    <w:p w14:paraId="76A61596" w14:textId="77777777" w:rsidR="00B56100" w:rsidRDefault="00B56100" w:rsidP="000D65BC">
      <w:pPr>
        <w:rPr>
          <w:rFonts w:ascii="Arial" w:hAnsi="Arial" w:cs="Arial"/>
          <w:color w:val="C00000"/>
        </w:rPr>
      </w:pPr>
    </w:p>
    <w:p w14:paraId="5C970CB5" w14:textId="77777777" w:rsidR="00B56100" w:rsidRPr="007375CD" w:rsidRDefault="00B56100" w:rsidP="000D65BC">
      <w:pPr>
        <w:rPr>
          <w:rFonts w:ascii="Arial" w:hAnsi="Arial" w:cs="Arial"/>
        </w:rPr>
      </w:pPr>
    </w:p>
    <w:p w14:paraId="29CF6747" w14:textId="77777777" w:rsidR="000D65BC" w:rsidRPr="00204E4E" w:rsidRDefault="00B56100" w:rsidP="000D65BC">
      <w:pPr>
        <w:rPr>
          <w:rFonts w:ascii="Arial" w:hAnsi="Arial" w:cs="Arial"/>
        </w:rPr>
      </w:pPr>
      <w:r w:rsidRPr="00204E4E">
        <w:rPr>
          <w:rFonts w:ascii="Arial" w:hAnsi="Arial" w:cs="Arial"/>
        </w:rPr>
        <w:lastRenderedPageBreak/>
        <w:t>KLASA:</w:t>
      </w:r>
      <w:r w:rsidR="00F61568" w:rsidRPr="00204E4E">
        <w:rPr>
          <w:rFonts w:ascii="Arial" w:hAnsi="Arial" w:cs="Arial"/>
        </w:rPr>
        <w:t xml:space="preserve"> </w:t>
      </w:r>
      <w:r w:rsidR="00B737BB" w:rsidRPr="00204E4E">
        <w:rPr>
          <w:rFonts w:ascii="Arial" w:hAnsi="Arial" w:cs="Arial"/>
        </w:rPr>
        <w:t>112-01/24-01/3</w:t>
      </w:r>
    </w:p>
    <w:p w14:paraId="14B9DB5F" w14:textId="77777777" w:rsidR="000D65BC" w:rsidRPr="00204E4E" w:rsidRDefault="00B56100" w:rsidP="000D65BC">
      <w:pPr>
        <w:rPr>
          <w:rFonts w:ascii="Arial" w:hAnsi="Arial" w:cs="Arial"/>
        </w:rPr>
      </w:pPr>
      <w:r w:rsidRPr="00204E4E">
        <w:rPr>
          <w:rFonts w:ascii="Arial" w:hAnsi="Arial" w:cs="Arial"/>
        </w:rPr>
        <w:t>URBROJ:</w:t>
      </w:r>
      <w:r w:rsidR="007D2478" w:rsidRPr="00204E4E">
        <w:rPr>
          <w:rFonts w:ascii="Arial" w:hAnsi="Arial" w:cs="Arial"/>
        </w:rPr>
        <w:t xml:space="preserve"> </w:t>
      </w:r>
      <w:r w:rsidR="00B737BB" w:rsidRPr="00204E4E">
        <w:rPr>
          <w:rFonts w:ascii="Arial" w:hAnsi="Arial" w:cs="Arial"/>
        </w:rPr>
        <w:t>2117-143-01-24-1</w:t>
      </w:r>
    </w:p>
    <w:p w14:paraId="3921976A" w14:textId="77777777" w:rsidR="005570AF" w:rsidRDefault="005570AF" w:rsidP="000D65BC">
      <w:pPr>
        <w:rPr>
          <w:rFonts w:ascii="Arial" w:hAnsi="Arial" w:cs="Arial"/>
        </w:rPr>
      </w:pPr>
    </w:p>
    <w:p w14:paraId="58BA976C" w14:textId="77777777" w:rsidR="000D65BC" w:rsidRDefault="00B56100" w:rsidP="000D65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C76CFB">
        <w:rPr>
          <w:rFonts w:ascii="Arial" w:hAnsi="Arial" w:cs="Arial"/>
        </w:rPr>
        <w:t>1</w:t>
      </w:r>
      <w:r w:rsidR="00B737BB">
        <w:rPr>
          <w:rFonts w:ascii="Arial" w:hAnsi="Arial" w:cs="Arial"/>
        </w:rPr>
        <w:t>7</w:t>
      </w:r>
      <w:r w:rsidR="00C76CFB">
        <w:rPr>
          <w:rFonts w:ascii="Arial" w:hAnsi="Arial" w:cs="Arial"/>
        </w:rPr>
        <w:t xml:space="preserve">. svibnja </w:t>
      </w:r>
      <w:r>
        <w:rPr>
          <w:rFonts w:ascii="Arial" w:hAnsi="Arial" w:cs="Arial"/>
        </w:rPr>
        <w:t>202</w:t>
      </w:r>
      <w:r w:rsidR="005570AF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</w:p>
    <w:p w14:paraId="094FE2E1" w14:textId="77777777" w:rsidR="000D65BC" w:rsidRDefault="000D65BC" w:rsidP="000D65BC">
      <w:pPr>
        <w:rPr>
          <w:rFonts w:ascii="Arial" w:hAnsi="Arial" w:cs="Arial"/>
        </w:rPr>
      </w:pPr>
    </w:p>
    <w:p w14:paraId="58BF80A4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p w14:paraId="45B7088B" w14:textId="77777777" w:rsidR="009753A3" w:rsidRDefault="009753A3" w:rsidP="009753A3">
      <w:pPr>
        <w:tabs>
          <w:tab w:val="left" w:pos="887"/>
        </w:tabs>
        <w:jc w:val="right"/>
        <w:rPr>
          <w:rFonts w:ascii="Arial" w:hAnsi="Arial" w:cs="Arial"/>
        </w:rPr>
      </w:pPr>
    </w:p>
    <w:p w14:paraId="19CF84BB" w14:textId="77777777" w:rsidR="009753A3" w:rsidRDefault="009753A3" w:rsidP="009753A3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14:paraId="4923B14E" w14:textId="77777777" w:rsidR="009753A3" w:rsidRDefault="009753A3" w:rsidP="009753A3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Zvonko Knežević, prof.</w:t>
      </w:r>
    </w:p>
    <w:p w14:paraId="7955E017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sectPr w:rsidR="00D1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4ACAB" w14:textId="77777777" w:rsidR="007E0940" w:rsidRDefault="007E0940" w:rsidP="00CB38C3">
      <w:r>
        <w:separator/>
      </w:r>
    </w:p>
  </w:endnote>
  <w:endnote w:type="continuationSeparator" w:id="0">
    <w:p w14:paraId="6D19FB90" w14:textId="77777777" w:rsidR="007E0940" w:rsidRDefault="007E094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8B9E9" w14:textId="77777777" w:rsidR="007E0940" w:rsidRDefault="007E0940" w:rsidP="00CB38C3">
      <w:r>
        <w:separator/>
      </w:r>
    </w:p>
  </w:footnote>
  <w:footnote w:type="continuationSeparator" w:id="0">
    <w:p w14:paraId="5BB81BCF" w14:textId="77777777" w:rsidR="007E0940" w:rsidRDefault="007E094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8C1F40"/>
    <w:multiLevelType w:val="hybridMultilevel"/>
    <w:tmpl w:val="C944A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67BD4"/>
    <w:rsid w:val="000C2F03"/>
    <w:rsid w:val="000D65BC"/>
    <w:rsid w:val="000F0F4B"/>
    <w:rsid w:val="000F4654"/>
    <w:rsid w:val="001177F7"/>
    <w:rsid w:val="00123D00"/>
    <w:rsid w:val="00151F70"/>
    <w:rsid w:val="001A3BBA"/>
    <w:rsid w:val="001C3286"/>
    <w:rsid w:val="001C4095"/>
    <w:rsid w:val="001C5A01"/>
    <w:rsid w:val="001E529A"/>
    <w:rsid w:val="00204C61"/>
    <w:rsid w:val="00204E4E"/>
    <w:rsid w:val="0020727C"/>
    <w:rsid w:val="00211BF9"/>
    <w:rsid w:val="00216EBF"/>
    <w:rsid w:val="00225FEB"/>
    <w:rsid w:val="00240854"/>
    <w:rsid w:val="0024396D"/>
    <w:rsid w:val="00247997"/>
    <w:rsid w:val="0029116D"/>
    <w:rsid w:val="002C1AE5"/>
    <w:rsid w:val="002C6D83"/>
    <w:rsid w:val="002D495B"/>
    <w:rsid w:val="002E6D6A"/>
    <w:rsid w:val="002F5146"/>
    <w:rsid w:val="00315ED3"/>
    <w:rsid w:val="0037221D"/>
    <w:rsid w:val="003873BA"/>
    <w:rsid w:val="003A6853"/>
    <w:rsid w:val="003B05FD"/>
    <w:rsid w:val="003B6C26"/>
    <w:rsid w:val="00420F6F"/>
    <w:rsid w:val="004368D6"/>
    <w:rsid w:val="004576DA"/>
    <w:rsid w:val="00464FB7"/>
    <w:rsid w:val="004673EB"/>
    <w:rsid w:val="00470F1A"/>
    <w:rsid w:val="0047710E"/>
    <w:rsid w:val="00491F4C"/>
    <w:rsid w:val="004B237C"/>
    <w:rsid w:val="004D1B96"/>
    <w:rsid w:val="004D38C4"/>
    <w:rsid w:val="004D6359"/>
    <w:rsid w:val="004E0C0F"/>
    <w:rsid w:val="004E7903"/>
    <w:rsid w:val="00540787"/>
    <w:rsid w:val="005570AF"/>
    <w:rsid w:val="00577888"/>
    <w:rsid w:val="00582FBF"/>
    <w:rsid w:val="005C74C9"/>
    <w:rsid w:val="005D2AFC"/>
    <w:rsid w:val="005F770A"/>
    <w:rsid w:val="0061149A"/>
    <w:rsid w:val="00611CCE"/>
    <w:rsid w:val="006170F8"/>
    <w:rsid w:val="00627B39"/>
    <w:rsid w:val="006525CA"/>
    <w:rsid w:val="00667733"/>
    <w:rsid w:val="0067477F"/>
    <w:rsid w:val="00677FA5"/>
    <w:rsid w:val="00686336"/>
    <w:rsid w:val="006B7D6C"/>
    <w:rsid w:val="006C01F4"/>
    <w:rsid w:val="006E2F9F"/>
    <w:rsid w:val="00713D6E"/>
    <w:rsid w:val="00714D4D"/>
    <w:rsid w:val="00730E36"/>
    <w:rsid w:val="007375CD"/>
    <w:rsid w:val="0074778E"/>
    <w:rsid w:val="007550A2"/>
    <w:rsid w:val="00755F96"/>
    <w:rsid w:val="007679CF"/>
    <w:rsid w:val="0078515B"/>
    <w:rsid w:val="007B6B1C"/>
    <w:rsid w:val="007D2478"/>
    <w:rsid w:val="007E0940"/>
    <w:rsid w:val="008065DC"/>
    <w:rsid w:val="0080754C"/>
    <w:rsid w:val="00811E8E"/>
    <w:rsid w:val="00851423"/>
    <w:rsid w:val="00852D26"/>
    <w:rsid w:val="00891932"/>
    <w:rsid w:val="008B17BE"/>
    <w:rsid w:val="008B7098"/>
    <w:rsid w:val="008E72E4"/>
    <w:rsid w:val="0090366D"/>
    <w:rsid w:val="009142C8"/>
    <w:rsid w:val="00914E98"/>
    <w:rsid w:val="0092725E"/>
    <w:rsid w:val="00941BAC"/>
    <w:rsid w:val="00957828"/>
    <w:rsid w:val="009753A3"/>
    <w:rsid w:val="009962F9"/>
    <w:rsid w:val="009B0D28"/>
    <w:rsid w:val="009B2CEC"/>
    <w:rsid w:val="009B6F4A"/>
    <w:rsid w:val="009F4951"/>
    <w:rsid w:val="009F6090"/>
    <w:rsid w:val="009F6D6F"/>
    <w:rsid w:val="00A12DEA"/>
    <w:rsid w:val="00A26B98"/>
    <w:rsid w:val="00A92D7A"/>
    <w:rsid w:val="00AA6391"/>
    <w:rsid w:val="00AC560F"/>
    <w:rsid w:val="00AF69D1"/>
    <w:rsid w:val="00B33941"/>
    <w:rsid w:val="00B34F95"/>
    <w:rsid w:val="00B40052"/>
    <w:rsid w:val="00B56100"/>
    <w:rsid w:val="00B737BB"/>
    <w:rsid w:val="00B82F56"/>
    <w:rsid w:val="00B83DF6"/>
    <w:rsid w:val="00B84C58"/>
    <w:rsid w:val="00BB44B7"/>
    <w:rsid w:val="00BD6195"/>
    <w:rsid w:val="00BF5E7F"/>
    <w:rsid w:val="00C04563"/>
    <w:rsid w:val="00C06A86"/>
    <w:rsid w:val="00C346C9"/>
    <w:rsid w:val="00C41A27"/>
    <w:rsid w:val="00C473C9"/>
    <w:rsid w:val="00C568F9"/>
    <w:rsid w:val="00C62905"/>
    <w:rsid w:val="00C76CFB"/>
    <w:rsid w:val="00CA5777"/>
    <w:rsid w:val="00CA6C3C"/>
    <w:rsid w:val="00CB38C3"/>
    <w:rsid w:val="00CE4DB5"/>
    <w:rsid w:val="00CE6E3F"/>
    <w:rsid w:val="00CF5CDA"/>
    <w:rsid w:val="00D06AEE"/>
    <w:rsid w:val="00D10A76"/>
    <w:rsid w:val="00D179CA"/>
    <w:rsid w:val="00D33B86"/>
    <w:rsid w:val="00D3676C"/>
    <w:rsid w:val="00D74017"/>
    <w:rsid w:val="00D82D46"/>
    <w:rsid w:val="00DC16D2"/>
    <w:rsid w:val="00DE0B63"/>
    <w:rsid w:val="00DF2A02"/>
    <w:rsid w:val="00E007E6"/>
    <w:rsid w:val="00E029B7"/>
    <w:rsid w:val="00E35113"/>
    <w:rsid w:val="00E36671"/>
    <w:rsid w:val="00E82DB5"/>
    <w:rsid w:val="00E83890"/>
    <w:rsid w:val="00E930DD"/>
    <w:rsid w:val="00EA4B6C"/>
    <w:rsid w:val="00EB480E"/>
    <w:rsid w:val="00EF09D2"/>
    <w:rsid w:val="00F26510"/>
    <w:rsid w:val="00F37A3C"/>
    <w:rsid w:val="00F564C6"/>
    <w:rsid w:val="00F607E2"/>
    <w:rsid w:val="00F61568"/>
    <w:rsid w:val="00FB0738"/>
    <w:rsid w:val="00FD561D"/>
    <w:rsid w:val="00FE6D3E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03EA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75750">
    <w:name w:val="box_475750"/>
    <w:basedOn w:val="Normal"/>
    <w:rsid w:val="00216E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18</cp:revision>
  <cp:lastPrinted>2023-02-28T07:26:00Z</cp:lastPrinted>
  <dcterms:created xsi:type="dcterms:W3CDTF">2024-04-11T09:41:00Z</dcterms:created>
  <dcterms:modified xsi:type="dcterms:W3CDTF">2024-05-15T10:02:00Z</dcterms:modified>
</cp:coreProperties>
</file>