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E82DB5" w:rsidRDefault="00E82DB5" w:rsidP="00713D6E">
      <w:pPr>
        <w:rPr>
          <w:rFonts w:ascii="Arial" w:hAnsi="Arial" w:cs="Arial"/>
        </w:rPr>
      </w:pPr>
    </w:p>
    <w:p w:rsidR="009D5E81" w:rsidRDefault="009D5E81" w:rsidP="009D5E8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Klasa: 602-0</w:t>
      </w:r>
      <w:r w:rsidR="0040476E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/21-01</w:t>
      </w:r>
      <w:r w:rsidR="0040476E">
        <w:rPr>
          <w:rFonts w:ascii="Tahoma" w:hAnsi="Tahoma" w:cs="Tahoma"/>
          <w:sz w:val="22"/>
          <w:szCs w:val="22"/>
        </w:rPr>
        <w:t>/</w:t>
      </w:r>
    </w:p>
    <w:p w:rsidR="009D5E81" w:rsidRDefault="009D5E81" w:rsidP="009D5E8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Urbroj: </w:t>
      </w:r>
      <w:r w:rsidR="0040476E">
        <w:rPr>
          <w:rFonts w:ascii="Tahoma" w:hAnsi="Tahoma" w:cs="Tahoma"/>
          <w:sz w:val="22"/>
          <w:szCs w:val="22"/>
        </w:rPr>
        <w:t>2117/1-22/21-01</w:t>
      </w:r>
    </w:p>
    <w:p w:rsidR="009D5E81" w:rsidRDefault="0040476E" w:rsidP="009D5E8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Metković, 29</w:t>
      </w:r>
      <w:r w:rsidR="009D5E81">
        <w:rPr>
          <w:rFonts w:ascii="Tahoma" w:hAnsi="Tahoma" w:cs="Tahoma"/>
          <w:sz w:val="22"/>
          <w:szCs w:val="22"/>
        </w:rPr>
        <w:t>. siječnja 2021. godine</w:t>
      </w:r>
    </w:p>
    <w:p w:rsidR="009D5E81" w:rsidRDefault="009D5E81" w:rsidP="009D5E81">
      <w:pPr>
        <w:rPr>
          <w:rFonts w:ascii="Tahoma" w:eastAsia="SimSun" w:hAnsi="Tahoma" w:cs="Tahoma"/>
          <w:kern w:val="3"/>
          <w:lang w:val="en-US" w:eastAsia="zh-CN" w:bidi="hi-IN"/>
        </w:rPr>
      </w:pPr>
    </w:p>
    <w:p w:rsidR="009D5E81" w:rsidRDefault="009D5E81" w:rsidP="009D5E81">
      <w:pPr>
        <w:pStyle w:val="Standard"/>
        <w:rPr>
          <w:rFonts w:ascii="Tahoma" w:hAnsi="Tahoma" w:cs="Tahoma"/>
          <w:lang w:val="hr-HR"/>
        </w:rPr>
      </w:pPr>
    </w:p>
    <w:p w:rsidR="009D5E81" w:rsidRDefault="009D5E81" w:rsidP="009D5E8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temelju članka 7</w:t>
      </w:r>
      <w:r w:rsidR="0040476E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. Statuta Osnovne </w:t>
      </w:r>
      <w:r w:rsidR="0040476E">
        <w:rPr>
          <w:rFonts w:ascii="Tahoma" w:hAnsi="Tahoma" w:cs="Tahoma"/>
        </w:rPr>
        <w:t xml:space="preserve">glazbene škole </w:t>
      </w:r>
      <w:r>
        <w:rPr>
          <w:rFonts w:ascii="Tahoma" w:hAnsi="Tahoma" w:cs="Tahoma"/>
        </w:rPr>
        <w:t>Metković</w:t>
      </w:r>
      <w:r w:rsidR="0040476E">
        <w:rPr>
          <w:rFonts w:ascii="Tahoma" w:hAnsi="Tahoma" w:cs="Tahoma"/>
        </w:rPr>
        <w:t>, ravnatelj</w:t>
      </w:r>
      <w:r>
        <w:rPr>
          <w:rFonts w:ascii="Tahoma" w:hAnsi="Tahoma" w:cs="Tahoma"/>
        </w:rPr>
        <w:t xml:space="preserve"> Škole </w:t>
      </w:r>
      <w:r w:rsidR="0040476E">
        <w:rPr>
          <w:rFonts w:ascii="Tahoma" w:hAnsi="Tahoma" w:cs="Tahoma"/>
        </w:rPr>
        <w:t>Zvonko Knežević</w:t>
      </w:r>
      <w:r>
        <w:rPr>
          <w:rFonts w:ascii="Tahoma" w:hAnsi="Tahoma" w:cs="Tahoma"/>
        </w:rPr>
        <w:t xml:space="preserve">, prof., donosi </w:t>
      </w:r>
    </w:p>
    <w:p w:rsidR="009D5E81" w:rsidRDefault="009D5E81" w:rsidP="009D5E81">
      <w:pPr>
        <w:pStyle w:val="Standard"/>
        <w:jc w:val="both"/>
        <w:rPr>
          <w:rFonts w:ascii="Tahoma" w:hAnsi="Tahoma" w:cs="Tahoma"/>
          <w:lang w:val="hr-HR"/>
        </w:rPr>
      </w:pPr>
    </w:p>
    <w:p w:rsidR="009D5E81" w:rsidRDefault="009D5E81" w:rsidP="009D5E81">
      <w:pPr>
        <w:pStyle w:val="Standard"/>
        <w:jc w:val="both"/>
        <w:rPr>
          <w:rFonts w:ascii="Tahoma" w:hAnsi="Tahoma" w:cs="Tahoma"/>
          <w:lang w:val="hr-HR"/>
        </w:rPr>
      </w:pPr>
    </w:p>
    <w:p w:rsidR="009D5E81" w:rsidRDefault="009D5E81" w:rsidP="009D5E81">
      <w:pPr>
        <w:pStyle w:val="Standard"/>
        <w:jc w:val="center"/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>PROTOKOL POSTUPANJA U SLUČAJU POTRESA</w:t>
      </w:r>
    </w:p>
    <w:p w:rsidR="009D5E81" w:rsidRDefault="009D5E81" w:rsidP="009D5E81">
      <w:pPr>
        <w:pStyle w:val="Standard"/>
        <w:jc w:val="center"/>
        <w:rPr>
          <w:rFonts w:ascii="Tahoma" w:hAnsi="Tahoma" w:cs="Tahoma"/>
          <w:b/>
          <w:lang w:val="hr-HR"/>
        </w:rPr>
      </w:pPr>
    </w:p>
    <w:p w:rsidR="009D5E81" w:rsidRDefault="009D5E81" w:rsidP="009D5E81">
      <w:pPr>
        <w:pStyle w:val="Standard"/>
        <w:jc w:val="center"/>
        <w:rPr>
          <w:rFonts w:ascii="Tahoma" w:hAnsi="Tahoma" w:cs="Tahoma"/>
          <w:b/>
        </w:rPr>
      </w:pPr>
    </w:p>
    <w:p w:rsidR="009D5E81" w:rsidRDefault="009D5E81" w:rsidP="009D5E81">
      <w:pPr>
        <w:pStyle w:val="Standard"/>
        <w:jc w:val="both"/>
        <w:rPr>
          <w:rFonts w:ascii="Tahoma" w:hAnsi="Tahoma" w:cs="Tahoma"/>
          <w:lang w:val="hr-HR"/>
        </w:rPr>
      </w:pPr>
    </w:p>
    <w:p w:rsidR="009D5E81" w:rsidRDefault="009D5E81" w:rsidP="009D5E81">
      <w:pPr>
        <w:pStyle w:val="Standard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PONAŠANJE TIJEKOM POTRESA</w:t>
      </w:r>
    </w:p>
    <w:p w:rsidR="009D5E81" w:rsidRDefault="009D5E81" w:rsidP="009D5E81">
      <w:pPr>
        <w:pStyle w:val="Standard"/>
        <w:rPr>
          <w:rFonts w:ascii="Tahoma" w:hAnsi="Tahoma" w:cs="Tahoma"/>
          <w:b/>
          <w:u w:val="single"/>
        </w:rPr>
      </w:pPr>
    </w:p>
    <w:p w:rsidR="009D5E81" w:rsidRDefault="009D5E81" w:rsidP="009D5E81">
      <w:pPr>
        <w:pStyle w:val="Standard"/>
        <w:rPr>
          <w:rFonts w:ascii="Tahoma" w:hAnsi="Tahoma" w:cs="Tahoma"/>
          <w:b/>
          <w:u w:val="single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-Obavezno ostanite unutar svojih učionica dok traje potres i ne koristite dizalo, niti stepenice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-Zadržite prisebnost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-Kratko uputite djecu da se sagnu i zaštite glavu i vrat rukama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-Smjestite se ispod stabilnog stola pri čemu se djeca jednom rukom drže za nogu od stola kako se stol ne bi pomaknuo, a drugom rukom zaštite glavu i vrat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-Ako nema stolova, čučnuti uz nosivi zid i kutove sobe gdje nema prozora niti stvari na zidovima-štiti glavu i vrat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-Odmaknite djecu od polica, staklenih stijena, pregradnih zidova, prozora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-Ako su djeca vani odmaknuti se od zgrada, ograda, visokog drveća i električnih stupova dok ne završi potres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PONAŠANJE AKO STE POD RUŠEVINAMA</w:t>
      </w:r>
    </w:p>
    <w:p w:rsidR="009D5E81" w:rsidRDefault="009D5E81" w:rsidP="009D5E81">
      <w:pPr>
        <w:pStyle w:val="Standard"/>
        <w:rPr>
          <w:rFonts w:ascii="Tahoma" w:hAnsi="Tahoma" w:cs="Tahoma"/>
          <w:b/>
          <w:sz w:val="22"/>
          <w:szCs w:val="22"/>
          <w:u w:val="single"/>
        </w:rPr>
      </w:pPr>
    </w:p>
    <w:p w:rsidR="009D5E81" w:rsidRDefault="009D5E81" w:rsidP="009D5E81">
      <w:pPr>
        <w:pStyle w:val="Standard"/>
        <w:rPr>
          <w:rFonts w:ascii="Tahoma" w:hAnsi="Tahoma" w:cs="Tahoma"/>
          <w:b/>
          <w:sz w:val="22"/>
          <w:szCs w:val="22"/>
          <w:u w:val="single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-Pokušajte održati prisebnost i smiriti djecu, uputite ih da se što manje kreću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-Uputite djecu da prekriju usta dijelom odjeće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-Lagano udarajte po cijevima ili zidu kako bi vas spasioci mogli pronaći, ukoliko vam je pri ruci možete koristiti udaraljke, zvečke, zviždaljke i ostale instrumente (ne vičite ukoliko ne morate, kako biste spriječili udisanje prašine)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-Učenici sa smetnjama u kretanju koji se nalaze u kolicima, zakočite ih te se sklupčajte I prekrijte glavu rukama. Ne smiju se kretati s kolicima tijekom potresa unutar građevine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PONAŠANJE NAKON POTRESA</w:t>
      </w:r>
    </w:p>
    <w:p w:rsidR="009D5E81" w:rsidRDefault="009D5E81" w:rsidP="009D5E81">
      <w:pPr>
        <w:pStyle w:val="Standard"/>
        <w:rPr>
          <w:rFonts w:ascii="Tahoma" w:hAnsi="Tahoma" w:cs="Tahoma"/>
          <w:b/>
          <w:sz w:val="22"/>
          <w:szCs w:val="22"/>
          <w:u w:val="single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-Kad prestane potres odmah iziđite na predviđeni izlaz na najpogodniji način vodeći računa da povedete svu djecu i osobne stvari bez korištenja dizala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-Smjestite se na predviđeno mjesto na dvorištu, što dalje od građevina, budite spremni na naknadno podrhtavanje tla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-Pokušajte cijelo vrijeme održati prisebnost, provjerite ima li ozlijeđene djece i jesu li sva djeca izašla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-Ako je dijete ozlijeđeno postupate prema protokolu o pružanju prve pomoći ozlijeđenom djetetu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-Ako nisu sva djeca izašla  prebrojite ih još jednom i prvog dostupnog djelatnika uputite da se vrati u objekt i provjeri prostore- ne smijete napustiti odgojno obrazovnu skupinu bez osiguranog nadzora djece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-Ako je prisutno više učitelja, jedan se vraća po dijete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-Ako je zimski period, prema procjeni situacije i trenutnog stanja vratititi se naknadno po odjeću, obuću i deke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-Vodite računa da se osobe ne zadržavaju dugo u prostoru i da uzmu osnovne i najnužnije stvari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-Zadužene osobe će isključiti struju na glavnoj sklopci i vodu na glavnom ventilu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PRIPREMNE PREVENTIVNE RADNJE ZA KOJE SU ODGOVORNI DJELATNICI ŠKOLE</w:t>
      </w:r>
    </w:p>
    <w:p w:rsidR="009D5E81" w:rsidRDefault="009D5E81" w:rsidP="009D5E81">
      <w:pPr>
        <w:pStyle w:val="Standard"/>
        <w:rPr>
          <w:rFonts w:ascii="Tahoma" w:hAnsi="Tahoma" w:cs="Tahoma"/>
          <w:b/>
          <w:sz w:val="22"/>
          <w:szCs w:val="22"/>
          <w:u w:val="single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-Redovite godišnje vježbe na razini cijele škole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-Uvijek znati koje izlaze koristimo prema evakuacijskom planu/nacrtu gdje stoje ključevi, gdje je zborno mjesto, svi izlazi i hodnici moraju biti prohodni i slobodni od stvari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-Primjereno razgovarati sa djecom što je to potres i kako se ponašati ukoliko dođe do njega, kroz razne situacije vježbati postupak zaštite prilikom potresa u različitim situacijama i prostorima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-Pokazati djeci najsigurnije mjesto u prostoru, označiti ih, često podsjećati i vježbati</w:t>
      </w: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-Svi učitelji će na početetku školske godine dobiti Plan evakuacije i popis zaduženih osoba po katovima, objektima,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2"/>
          <w:szCs w:val="22"/>
        </w:rPr>
        <w:t>popis osoba zaduženih za pružanje prve pomoći i ostalog vezanog za sigurno spašavanje i zbrinjavanje, uz napomenu da se uvijek prvo zbrinjavaju djeca i osobe zatečene u prostoru škole u slučaju potresa ili neke druge opasnosti</w:t>
      </w:r>
    </w:p>
    <w:p w:rsidR="009D5E81" w:rsidRDefault="009D5E81" w:rsidP="009D5E81">
      <w:pPr>
        <w:pStyle w:val="Standard"/>
        <w:rPr>
          <w:rFonts w:ascii="Tahoma" w:hAnsi="Tahoma" w:cs="Tahoma"/>
          <w:b/>
          <w:sz w:val="22"/>
          <w:szCs w:val="22"/>
          <w:u w:val="single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rPr>
          <w:rFonts w:ascii="Tahoma" w:hAnsi="Tahoma" w:cs="Tahoma"/>
          <w:sz w:val="22"/>
          <w:szCs w:val="22"/>
        </w:rPr>
      </w:pPr>
    </w:p>
    <w:p w:rsidR="009D5E81" w:rsidRDefault="009D5E81" w:rsidP="009D5E81">
      <w:pPr>
        <w:pStyle w:val="Standard"/>
        <w:spacing w:line="276" w:lineRule="auto"/>
        <w:rPr>
          <w:rFonts w:ascii="Tahoma" w:hAnsi="Tahoma" w:cs="Tahoma"/>
          <w:lang w:val="hr-HR"/>
        </w:rPr>
      </w:pPr>
      <w:r>
        <w:rPr>
          <w:rFonts w:ascii="Tahoma" w:hAnsi="Tahoma" w:cs="Tahoma"/>
        </w:rPr>
        <w:tab/>
      </w:r>
    </w:p>
    <w:p w:rsidR="009D5E81" w:rsidRDefault="0040476E" w:rsidP="009D5E81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Ravnatelj</w:t>
      </w:r>
      <w:r w:rsidR="009D5E81">
        <w:rPr>
          <w:rFonts w:ascii="Tahoma" w:hAnsi="Tahoma" w:cs="Tahoma"/>
        </w:rPr>
        <w:t>:</w:t>
      </w:r>
    </w:p>
    <w:p w:rsidR="009D5E81" w:rsidRDefault="009D5E81" w:rsidP="009D5E81">
      <w:pPr>
        <w:pStyle w:val="Standard"/>
        <w:jc w:val="right"/>
        <w:rPr>
          <w:rFonts w:ascii="Tahoma" w:hAnsi="Tahoma" w:cs="Tahoma"/>
        </w:rPr>
      </w:pPr>
    </w:p>
    <w:p w:rsidR="009D5E81" w:rsidRDefault="009D5E81" w:rsidP="009D5E81">
      <w:pPr>
        <w:pStyle w:val="Standard"/>
        <w:jc w:val="righ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40476E">
        <w:rPr>
          <w:rFonts w:ascii="Tahoma" w:hAnsi="Tahoma" w:cs="Tahoma"/>
        </w:rPr>
        <w:t>Zvonko Knežević</w:t>
      </w:r>
      <w:r>
        <w:rPr>
          <w:rFonts w:ascii="Tahoma" w:hAnsi="Tahoma" w:cs="Tahoma"/>
        </w:rPr>
        <w:t>, prof.</w:t>
      </w:r>
    </w:p>
    <w:p w:rsidR="009D5E81" w:rsidRDefault="009D5E81" w:rsidP="009D5E81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D5E81" w:rsidRDefault="009D5E81" w:rsidP="009D5E81">
      <w:pPr>
        <w:rPr>
          <w:rFonts w:ascii="Tahoma" w:hAnsi="Tahoma" w:cs="Tahoma"/>
        </w:rPr>
      </w:pPr>
    </w:p>
    <w:p w:rsidR="008B7098" w:rsidRDefault="008B7098" w:rsidP="009D5E81">
      <w:pPr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41F" w:rsidRDefault="0092441F" w:rsidP="00CB38C3">
      <w:r>
        <w:separator/>
      </w:r>
    </w:p>
  </w:endnote>
  <w:endnote w:type="continuationSeparator" w:id="0">
    <w:p w:rsidR="0092441F" w:rsidRDefault="0092441F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41F" w:rsidRDefault="0092441F" w:rsidP="00CB38C3">
      <w:r>
        <w:separator/>
      </w:r>
    </w:p>
  </w:footnote>
  <w:footnote w:type="continuationSeparator" w:id="0">
    <w:p w:rsidR="0092441F" w:rsidRDefault="0092441F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C2F03"/>
    <w:rsid w:val="001A3BBA"/>
    <w:rsid w:val="001C4095"/>
    <w:rsid w:val="00211BF9"/>
    <w:rsid w:val="00240854"/>
    <w:rsid w:val="0024396D"/>
    <w:rsid w:val="0029116D"/>
    <w:rsid w:val="003A6853"/>
    <w:rsid w:val="0040476E"/>
    <w:rsid w:val="00497142"/>
    <w:rsid w:val="00611CCE"/>
    <w:rsid w:val="00652CBA"/>
    <w:rsid w:val="00677FA5"/>
    <w:rsid w:val="006B7D6C"/>
    <w:rsid w:val="006E2F9F"/>
    <w:rsid w:val="00713D6E"/>
    <w:rsid w:val="007B6B1C"/>
    <w:rsid w:val="0080754C"/>
    <w:rsid w:val="00851423"/>
    <w:rsid w:val="00852D26"/>
    <w:rsid w:val="008B7098"/>
    <w:rsid w:val="0092441F"/>
    <w:rsid w:val="009D5E81"/>
    <w:rsid w:val="009F6D6F"/>
    <w:rsid w:val="00AF69D1"/>
    <w:rsid w:val="00C473C9"/>
    <w:rsid w:val="00CB38C3"/>
    <w:rsid w:val="00D3676C"/>
    <w:rsid w:val="00D74017"/>
    <w:rsid w:val="00DC16D2"/>
    <w:rsid w:val="00E007E6"/>
    <w:rsid w:val="00E35113"/>
    <w:rsid w:val="00E53CA9"/>
    <w:rsid w:val="00E82DB5"/>
    <w:rsid w:val="00E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9D5E8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2021-01-29T10:04:00Z</cp:lastPrinted>
  <dcterms:created xsi:type="dcterms:W3CDTF">2025-01-07T12:08:00Z</dcterms:created>
  <dcterms:modified xsi:type="dcterms:W3CDTF">2025-01-07T12:08:00Z</dcterms:modified>
</cp:coreProperties>
</file>