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63E" w:rsidRPr="0061563E" w:rsidRDefault="0061563E" w:rsidP="0061563E">
      <w:pPr>
        <w:keepNext/>
        <w:keepLines/>
        <w:pBdr>
          <w:bottom w:val="single" w:sz="4" w:space="1" w:color="595959" w:themeColor="text1" w:themeTint="A6"/>
        </w:pBdr>
        <w:spacing w:before="360" w:line="254" w:lineRule="auto"/>
        <w:ind w:left="432" w:hanging="432"/>
        <w:jc w:val="center"/>
        <w:outlineLvl w:val="0"/>
        <w:rPr>
          <w:rFonts w:asciiTheme="majorHAnsi" w:eastAsiaTheme="majorEastAsia" w:hAnsiTheme="majorHAnsi" w:cstheme="majorBidi"/>
          <w:b/>
          <w:bCs/>
          <w:smallCaps/>
          <w:color w:val="000000" w:themeColor="text1"/>
          <w:sz w:val="32"/>
          <w:szCs w:val="32"/>
          <w:lang w:eastAsia="ja-JP"/>
        </w:rPr>
      </w:pPr>
      <w:r w:rsidRPr="0061563E">
        <w:rPr>
          <w:rFonts w:asciiTheme="majorHAnsi" w:eastAsiaTheme="majorEastAsia" w:hAnsiTheme="majorHAnsi" w:cstheme="majorBidi"/>
          <w:b/>
          <w:bCs/>
          <w:smallCaps/>
          <w:color w:val="000000" w:themeColor="text1"/>
          <w:sz w:val="32"/>
          <w:szCs w:val="32"/>
          <w:lang w:eastAsia="ja-JP"/>
        </w:rPr>
        <w:t>OSNOVNA GLAZBENA ŠKOLA METKOVIĆ</w:t>
      </w:r>
    </w:p>
    <w:p w:rsidR="0061563E" w:rsidRPr="0061563E" w:rsidRDefault="0061563E" w:rsidP="0061563E">
      <w:pPr>
        <w:numPr>
          <w:ilvl w:val="0"/>
          <w:numId w:val="1"/>
        </w:numPr>
        <w:spacing w:line="254" w:lineRule="auto"/>
        <w:contextualSpacing/>
        <w:jc w:val="center"/>
        <w:rPr>
          <w:rFonts w:eastAsiaTheme="minorEastAsia"/>
          <w:sz w:val="20"/>
          <w:szCs w:val="20"/>
          <w:lang w:eastAsia="ja-JP"/>
        </w:rPr>
      </w:pPr>
      <w:r w:rsidRPr="0061563E">
        <w:rPr>
          <w:rFonts w:eastAsiaTheme="minorEastAsia"/>
          <w:sz w:val="20"/>
          <w:szCs w:val="20"/>
          <w:lang w:eastAsia="ja-JP"/>
        </w:rPr>
        <w:t xml:space="preserve">Metković, Kralja Zvonimira 7, </w:t>
      </w:r>
      <w:hyperlink r:id="rId5" w:history="1">
        <w:r w:rsidRPr="0061563E">
          <w:rPr>
            <w:rFonts w:eastAsiaTheme="minorEastAsia"/>
            <w:color w:val="0563C1" w:themeColor="hyperlink"/>
            <w:sz w:val="20"/>
            <w:szCs w:val="20"/>
            <w:u w:val="single"/>
            <w:lang w:eastAsia="ja-JP"/>
          </w:rPr>
          <w:t>Tel: 020/683-515</w:t>
        </w:r>
      </w:hyperlink>
      <w:r w:rsidRPr="0061563E">
        <w:rPr>
          <w:rFonts w:eastAsiaTheme="minorEastAsia"/>
          <w:sz w:val="20"/>
          <w:szCs w:val="20"/>
          <w:lang w:eastAsia="ja-JP"/>
        </w:rPr>
        <w:t>, Tel/Fax: 020/683-516</w:t>
      </w:r>
    </w:p>
    <w:p w:rsidR="0061563E" w:rsidRPr="0061563E" w:rsidRDefault="0061563E" w:rsidP="0061563E">
      <w:pPr>
        <w:numPr>
          <w:ilvl w:val="0"/>
          <w:numId w:val="1"/>
        </w:numPr>
        <w:spacing w:line="254" w:lineRule="auto"/>
        <w:contextualSpacing/>
        <w:jc w:val="center"/>
        <w:rPr>
          <w:rFonts w:eastAsiaTheme="minorEastAsia"/>
          <w:sz w:val="20"/>
          <w:szCs w:val="20"/>
          <w:lang w:eastAsia="ja-JP"/>
        </w:rPr>
      </w:pPr>
      <w:r w:rsidRPr="0061563E">
        <w:rPr>
          <w:rFonts w:eastAsiaTheme="minorEastAsia"/>
          <w:sz w:val="20"/>
          <w:szCs w:val="20"/>
          <w:lang w:eastAsia="ja-JP"/>
        </w:rPr>
        <w:t>MB: 2399741, IBAN: HR61 2484 0081 1047 6911 1</w:t>
      </w:r>
    </w:p>
    <w:p w:rsidR="0061563E" w:rsidRPr="0061563E" w:rsidRDefault="0061563E" w:rsidP="0061563E">
      <w:pPr>
        <w:numPr>
          <w:ilvl w:val="0"/>
          <w:numId w:val="1"/>
        </w:numPr>
        <w:spacing w:line="254" w:lineRule="auto"/>
        <w:contextualSpacing/>
        <w:jc w:val="center"/>
        <w:rPr>
          <w:rFonts w:eastAsiaTheme="minorEastAsia"/>
          <w:sz w:val="20"/>
          <w:szCs w:val="20"/>
          <w:lang w:eastAsia="ja-JP"/>
        </w:rPr>
      </w:pPr>
      <w:r w:rsidRPr="0061563E">
        <w:rPr>
          <w:rFonts w:eastAsiaTheme="minorEastAsia"/>
          <w:sz w:val="20"/>
          <w:szCs w:val="20"/>
          <w:lang w:eastAsia="ja-JP"/>
        </w:rPr>
        <w:t>OIB: 96385161672</w:t>
      </w:r>
    </w:p>
    <w:p w:rsidR="0061563E" w:rsidRPr="0061563E" w:rsidRDefault="0061563E" w:rsidP="0061563E">
      <w:pPr>
        <w:spacing w:line="254" w:lineRule="auto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Klasa: </w:t>
      </w:r>
      <w:r w:rsidR="000D3830">
        <w:rPr>
          <w:rFonts w:ascii="Times New Roman" w:eastAsiaTheme="minorEastAsia" w:hAnsi="Times New Roman" w:cs="Times New Roman"/>
          <w:sz w:val="24"/>
          <w:szCs w:val="24"/>
          <w:lang w:eastAsia="ja-JP"/>
        </w:rPr>
        <w:t>400-04/26</w:t>
      </w:r>
      <w:r w:rsidR="002117A8" w:rsidRPr="002117A8">
        <w:rPr>
          <w:rFonts w:ascii="Times New Roman" w:eastAsiaTheme="minorEastAsia" w:hAnsi="Times New Roman" w:cs="Times New Roman"/>
          <w:sz w:val="24"/>
          <w:szCs w:val="24"/>
          <w:lang w:eastAsia="ja-JP"/>
        </w:rPr>
        <w:t>-01/2</w:t>
      </w:r>
    </w:p>
    <w:p w:rsidR="0061563E" w:rsidRPr="0061563E" w:rsidRDefault="0061563E" w:rsidP="0061563E">
      <w:pPr>
        <w:spacing w:line="254" w:lineRule="auto"/>
        <w:rPr>
          <w:rFonts w:ascii="Times New Roman" w:eastAsiaTheme="minorEastAsia" w:hAnsi="Times New Roman" w:cs="Times New Roman"/>
          <w:color w:val="FF0000"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Urbroj: </w:t>
      </w:r>
      <w:r w:rsidR="000D3830">
        <w:rPr>
          <w:rFonts w:ascii="Times New Roman" w:eastAsiaTheme="minorEastAsia" w:hAnsi="Times New Roman" w:cs="Times New Roman"/>
          <w:sz w:val="24"/>
          <w:szCs w:val="24"/>
          <w:lang w:eastAsia="ja-JP"/>
        </w:rPr>
        <w:t>2117-143/3-26</w:t>
      </w:r>
      <w:r w:rsidR="002117A8" w:rsidRPr="002117A8">
        <w:rPr>
          <w:rFonts w:ascii="Times New Roman" w:eastAsiaTheme="minorEastAsia" w:hAnsi="Times New Roman" w:cs="Times New Roman"/>
          <w:sz w:val="24"/>
          <w:szCs w:val="24"/>
          <w:lang w:eastAsia="ja-JP"/>
        </w:rPr>
        <w:t>-1</w:t>
      </w:r>
    </w:p>
    <w:p w:rsidR="0061563E" w:rsidRPr="0061563E" w:rsidRDefault="0061563E" w:rsidP="0061563E">
      <w:pPr>
        <w:spacing w:line="254" w:lineRule="auto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Metković, </w:t>
      </w:r>
      <w:r w:rsidR="00466BBC">
        <w:rPr>
          <w:rFonts w:ascii="Times New Roman" w:eastAsiaTheme="minorEastAsia" w:hAnsi="Times New Roman" w:cs="Times New Roman"/>
          <w:sz w:val="24"/>
          <w:szCs w:val="24"/>
          <w:lang w:eastAsia="ja-JP"/>
        </w:rPr>
        <w:t>30</w:t>
      </w:r>
      <w:r w:rsidR="000D3830">
        <w:rPr>
          <w:rFonts w:ascii="Times New Roman" w:eastAsiaTheme="minorEastAsia" w:hAnsi="Times New Roman" w:cs="Times New Roman"/>
          <w:sz w:val="24"/>
          <w:szCs w:val="24"/>
          <w:lang w:eastAsia="ja-JP"/>
        </w:rPr>
        <w:t>.01.2026</w:t>
      </w: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. godine</w:t>
      </w:r>
    </w:p>
    <w:p w:rsidR="0061563E" w:rsidRPr="0061563E" w:rsidRDefault="0061563E" w:rsidP="0061563E">
      <w:pPr>
        <w:spacing w:line="254" w:lineRule="auto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61563E" w:rsidRPr="0061563E" w:rsidRDefault="0061563E" w:rsidP="0061563E">
      <w:pPr>
        <w:spacing w:line="254" w:lineRule="auto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61563E" w:rsidRPr="0061563E" w:rsidRDefault="0061563E" w:rsidP="0061563E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                                           </w:t>
      </w:r>
      <w:r w:rsidRPr="0061563E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Bilješke uz financijsko izvješće</w:t>
      </w:r>
    </w:p>
    <w:p w:rsidR="0061563E" w:rsidRPr="0061563E" w:rsidRDefault="0061563E" w:rsidP="00C52CCE">
      <w:pPr>
        <w:spacing w:line="240" w:lineRule="auto"/>
        <w:ind w:left="142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za razdoblje od 0</w:t>
      </w:r>
      <w:r w:rsidR="006A5442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1. siječnja do 31. prosinca 2025</w:t>
      </w:r>
      <w:r w:rsidRPr="0061563E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. godine</w:t>
      </w:r>
    </w:p>
    <w:p w:rsidR="0061563E" w:rsidRPr="0061563E" w:rsidRDefault="0061563E" w:rsidP="0061563E">
      <w:pPr>
        <w:spacing w:line="240" w:lineRule="auto"/>
        <w:ind w:left="142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</w:p>
    <w:p w:rsidR="0061563E" w:rsidRPr="0061563E" w:rsidRDefault="0061563E" w:rsidP="0061563E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BILJEŠKE UZ OBRAZAC PR-RAS</w:t>
      </w:r>
    </w:p>
    <w:p w:rsidR="0061563E" w:rsidRPr="0061563E" w:rsidRDefault="0061563E" w:rsidP="0061563E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U ra</w:t>
      </w:r>
      <w:r w:rsidR="006A5442">
        <w:rPr>
          <w:rFonts w:ascii="Times New Roman" w:eastAsiaTheme="minorEastAsia" w:hAnsi="Times New Roman" w:cs="Times New Roman"/>
          <w:sz w:val="24"/>
          <w:szCs w:val="24"/>
          <w:lang w:eastAsia="ja-JP"/>
        </w:rPr>
        <w:t>zdoblju siječanj – prosinac 2025</w:t>
      </w: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 godine, Škola je ostvarila ukupan prihod u iznosu od </w:t>
      </w:r>
      <w:r w:rsidR="006A5442">
        <w:rPr>
          <w:rFonts w:ascii="Times New Roman" w:eastAsiaTheme="minorEastAsia" w:hAnsi="Times New Roman" w:cs="Times New Roman"/>
          <w:sz w:val="24"/>
          <w:szCs w:val="24"/>
          <w:lang w:eastAsia="ja-JP"/>
        </w:rPr>
        <w:t>681.342,33</w:t>
      </w:r>
      <w:r w:rsidR="00BB4C03" w:rsidRPr="00BB4C0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EUR i to:</w:t>
      </w:r>
    </w:p>
    <w:p w:rsidR="0061563E" w:rsidRPr="0061563E" w:rsidRDefault="0061563E" w:rsidP="0061563E">
      <w:pPr>
        <w:numPr>
          <w:ilvl w:val="0"/>
          <w:numId w:val="3"/>
        </w:numPr>
        <w:spacing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Tekuće pomoći proračunskim korisnicima iz proračuna koji im nije nadležan  ………………………………………………………………... </w:t>
      </w:r>
      <w:r w:rsidR="006A5442">
        <w:rPr>
          <w:rFonts w:ascii="Times New Roman" w:eastAsiaTheme="minorEastAsia" w:hAnsi="Times New Roman" w:cs="Times New Roman"/>
          <w:sz w:val="24"/>
          <w:szCs w:val="24"/>
          <w:lang w:eastAsia="ja-JP"/>
        </w:rPr>
        <w:t>609.311,15</w:t>
      </w:r>
      <w:r w:rsidR="00BB4C0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EUR</w:t>
      </w:r>
    </w:p>
    <w:p w:rsidR="0061563E" w:rsidRPr="0061563E" w:rsidRDefault="0061563E" w:rsidP="0061563E">
      <w:pPr>
        <w:numPr>
          <w:ilvl w:val="0"/>
          <w:numId w:val="3"/>
        </w:numPr>
        <w:spacing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Prihodi po posebnim propisima odnose se na participacije učenika i najam instrumenata …………………………………………………… </w:t>
      </w:r>
      <w:r w:rsidR="006A5442">
        <w:rPr>
          <w:rFonts w:ascii="Times New Roman" w:eastAsiaTheme="minorEastAsia" w:hAnsi="Times New Roman" w:cs="Times New Roman"/>
          <w:sz w:val="24"/>
          <w:szCs w:val="24"/>
          <w:lang w:eastAsia="ja-JP"/>
        </w:rPr>
        <w:t>41.896,11</w:t>
      </w:r>
      <w:r w:rsidR="00BB4C0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EUR</w:t>
      </w:r>
    </w:p>
    <w:p w:rsidR="0061563E" w:rsidRDefault="0061563E" w:rsidP="0061563E">
      <w:pPr>
        <w:numPr>
          <w:ilvl w:val="0"/>
          <w:numId w:val="3"/>
        </w:numPr>
        <w:spacing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Prihodi iz nadležnog proračuna</w:t>
      </w:r>
      <w:r w:rsidR="006A544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za materijalne troškove </w:t>
      </w: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 DNŽ  …………</w:t>
      </w:r>
      <w:r w:rsidR="006A5442">
        <w:rPr>
          <w:rFonts w:ascii="Times New Roman" w:eastAsiaTheme="minorEastAsia" w:hAnsi="Times New Roman" w:cs="Times New Roman"/>
          <w:sz w:val="24"/>
          <w:szCs w:val="24"/>
          <w:lang w:eastAsia="ja-JP"/>
        </w:rPr>
        <w:t>………………………………………...</w:t>
      </w: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…………….. </w:t>
      </w:r>
      <w:r w:rsidR="006A5442">
        <w:rPr>
          <w:rFonts w:ascii="Times New Roman" w:eastAsiaTheme="minorEastAsia" w:hAnsi="Times New Roman" w:cs="Times New Roman"/>
          <w:sz w:val="24"/>
          <w:szCs w:val="24"/>
          <w:lang w:eastAsia="ja-JP"/>
        </w:rPr>
        <w:t>18.500,00</w:t>
      </w:r>
      <w:r w:rsidR="00BB4C0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EUR</w:t>
      </w:r>
    </w:p>
    <w:p w:rsidR="006A5442" w:rsidRDefault="006A5442" w:rsidP="0061563E">
      <w:pPr>
        <w:numPr>
          <w:ilvl w:val="0"/>
          <w:numId w:val="3"/>
        </w:numPr>
        <w:spacing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Prihodi iz nadležnog proračuna</w:t>
      </w:r>
      <w:r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za nabavu nefinancijske imovine </w:t>
      </w: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DNŽ </w:t>
      </w:r>
      <w:r>
        <w:rPr>
          <w:rFonts w:ascii="Times New Roman" w:eastAsiaTheme="minorEastAsia" w:hAnsi="Times New Roman" w:cs="Times New Roman"/>
          <w:sz w:val="24"/>
          <w:szCs w:val="24"/>
          <w:lang w:eastAsia="ja-JP"/>
        </w:rPr>
        <w:t>…………………………………………………………………....8.900,00 EUR</w:t>
      </w: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</w:p>
    <w:p w:rsidR="00BF7D18" w:rsidRPr="0061563E" w:rsidRDefault="00BF7D18" w:rsidP="0061563E">
      <w:pPr>
        <w:numPr>
          <w:ilvl w:val="0"/>
          <w:numId w:val="3"/>
        </w:numPr>
        <w:spacing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ja-JP"/>
        </w:rPr>
        <w:t>Tekuće pomoći temeljem prijenosa EU sredstava ERASMUS projekti Sjeverna Makedonija i Arts for climate change ……………….....………18.735,00EUR</w:t>
      </w:r>
    </w:p>
    <w:p w:rsidR="009B602E" w:rsidRDefault="009B602E" w:rsidP="0061563E">
      <w:pPr>
        <w:spacing w:line="276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ja-JP"/>
        </w:rPr>
      </w:pPr>
    </w:p>
    <w:p w:rsidR="0061563E" w:rsidRPr="0061563E" w:rsidRDefault="0061563E" w:rsidP="0061563E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Pomoći proračunskim korisnicima iz proračuna koji im nije nadležan odnose se na prihode od MZO za plaće i druga primanja za zaposlenike. Prihodi od Ministarstva veći su u odnosu </w:t>
      </w:r>
      <w:r w:rsidR="006A544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na prošlu godinu zbog povećanja </w:t>
      </w: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osnovice za obračun plaće te materijalnih prava. Iz istog razloga imamo i porast ugovora o djelu.</w:t>
      </w:r>
    </w:p>
    <w:p w:rsidR="0061563E" w:rsidRPr="0061563E" w:rsidRDefault="0061563E" w:rsidP="0061563E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Prihodi iz proračuna su sredstva primljena od Županije. </w:t>
      </w:r>
    </w:p>
    <w:p w:rsidR="009B602E" w:rsidRDefault="0061563E" w:rsidP="0061563E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Svi prihodi utrošeni su</w:t>
      </w:r>
      <w:r w:rsidR="00C52CC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namjenski i u skladu s planom.</w:t>
      </w:r>
      <w:r w:rsidR="00BF7D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</w:p>
    <w:p w:rsidR="00BF7D18" w:rsidRDefault="00BF7D18" w:rsidP="0061563E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Prihodi namjenjeni financiranju ERASMUS projekta utrošeni su namjenski i u skladu s planom. </w:t>
      </w:r>
    </w:p>
    <w:p w:rsidR="00BF7D18" w:rsidRDefault="00BF7D18" w:rsidP="0061563E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BF7D18" w:rsidRPr="0061563E" w:rsidRDefault="00BF7D18" w:rsidP="0061563E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61563E" w:rsidRPr="0061563E" w:rsidRDefault="0061563E" w:rsidP="0061563E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lastRenderedPageBreak/>
        <w:t>Ukupni rashodi i izdaci za ra</w:t>
      </w:r>
      <w:r w:rsidR="006A5442">
        <w:rPr>
          <w:rFonts w:ascii="Times New Roman" w:eastAsiaTheme="minorEastAsia" w:hAnsi="Times New Roman" w:cs="Times New Roman"/>
          <w:sz w:val="24"/>
          <w:szCs w:val="24"/>
          <w:lang w:eastAsia="ja-JP"/>
        </w:rPr>
        <w:t>zdoblje siječanj – prosinac 2025</w:t>
      </w: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 godine iznose </w:t>
      </w:r>
      <w:r w:rsidR="006A5442">
        <w:rPr>
          <w:rFonts w:ascii="Times New Roman" w:eastAsiaTheme="minorEastAsia" w:hAnsi="Times New Roman" w:cs="Times New Roman"/>
          <w:sz w:val="24"/>
          <w:szCs w:val="24"/>
          <w:lang w:eastAsia="ja-JP"/>
        </w:rPr>
        <w:t>757.819,63</w:t>
      </w: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EUR i to:</w:t>
      </w:r>
    </w:p>
    <w:p w:rsidR="0061563E" w:rsidRPr="0061563E" w:rsidRDefault="0061563E" w:rsidP="0061563E">
      <w:pPr>
        <w:numPr>
          <w:ilvl w:val="0"/>
          <w:numId w:val="4"/>
        </w:numPr>
        <w:spacing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Rashodi za zaposlene …………………………………………. </w:t>
      </w:r>
      <w:r w:rsidR="006A5442">
        <w:rPr>
          <w:rFonts w:ascii="Times New Roman" w:eastAsiaTheme="minorEastAsia" w:hAnsi="Times New Roman" w:cs="Times New Roman"/>
          <w:sz w:val="24"/>
          <w:szCs w:val="24"/>
          <w:lang w:eastAsia="ja-JP"/>
        </w:rPr>
        <w:t>599.027,90</w:t>
      </w:r>
      <w:r w:rsidR="008E4B2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EUR</w:t>
      </w:r>
    </w:p>
    <w:p w:rsidR="0061563E" w:rsidRPr="0061563E" w:rsidRDefault="0061563E" w:rsidP="0061563E">
      <w:pPr>
        <w:numPr>
          <w:ilvl w:val="0"/>
          <w:numId w:val="4"/>
        </w:numPr>
        <w:spacing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Materijalni rashodi </w:t>
      </w:r>
      <w:r w:rsidR="00BB4C0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…………………</w:t>
      </w:r>
      <w:r w:rsidR="008E4B2D">
        <w:rPr>
          <w:rFonts w:ascii="Times New Roman" w:eastAsiaTheme="minorEastAsia" w:hAnsi="Times New Roman" w:cs="Times New Roman"/>
          <w:sz w:val="24"/>
          <w:szCs w:val="24"/>
          <w:lang w:eastAsia="ja-JP"/>
        </w:rPr>
        <w:t>………………..</w:t>
      </w: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…</w:t>
      </w:r>
      <w:r w:rsidR="006A5442">
        <w:rPr>
          <w:rFonts w:ascii="Times New Roman" w:eastAsiaTheme="minorEastAsia" w:hAnsi="Times New Roman" w:cs="Times New Roman"/>
          <w:sz w:val="24"/>
          <w:szCs w:val="24"/>
          <w:lang w:eastAsia="ja-JP"/>
        </w:rPr>
        <w:t>...….</w:t>
      </w:r>
      <w:r w:rsidR="00BB4C03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6A5442">
        <w:rPr>
          <w:rFonts w:ascii="Times New Roman" w:eastAsiaTheme="minorEastAsia" w:hAnsi="Times New Roman" w:cs="Times New Roman"/>
          <w:sz w:val="24"/>
          <w:szCs w:val="24"/>
          <w:lang w:eastAsia="ja-JP"/>
        </w:rPr>
        <w:t>157.496,13</w:t>
      </w:r>
      <w:r w:rsidR="008E4B2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EUR</w:t>
      </w:r>
    </w:p>
    <w:p w:rsidR="0061563E" w:rsidRPr="0061563E" w:rsidRDefault="008E4B2D" w:rsidP="0061563E">
      <w:pPr>
        <w:numPr>
          <w:ilvl w:val="0"/>
          <w:numId w:val="4"/>
        </w:numPr>
        <w:spacing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ja-JP"/>
        </w:rPr>
        <w:t>Financijski rashodi ……………………………..</w:t>
      </w:r>
      <w:r w:rsidR="0061563E"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……………....</w:t>
      </w:r>
      <w:r w:rsidR="00BB4C03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61563E"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BB4C03">
        <w:rPr>
          <w:rFonts w:ascii="Times New Roman" w:eastAsiaTheme="minorEastAsia" w:hAnsi="Times New Roman" w:cs="Times New Roman"/>
          <w:sz w:val="24"/>
          <w:szCs w:val="24"/>
          <w:lang w:eastAsia="ja-JP"/>
        </w:rPr>
        <w:t>1.</w:t>
      </w:r>
      <w:r w:rsidR="006A5442">
        <w:rPr>
          <w:rFonts w:ascii="Times New Roman" w:eastAsiaTheme="minorEastAsia" w:hAnsi="Times New Roman" w:cs="Times New Roman"/>
          <w:sz w:val="24"/>
          <w:szCs w:val="24"/>
          <w:lang w:eastAsia="ja-JP"/>
        </w:rPr>
        <w:t>295,60</w:t>
      </w:r>
      <w:r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61563E"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EUR</w:t>
      </w:r>
    </w:p>
    <w:p w:rsidR="0061563E" w:rsidRDefault="0061563E" w:rsidP="0061563E">
      <w:pPr>
        <w:numPr>
          <w:ilvl w:val="0"/>
          <w:numId w:val="4"/>
        </w:numPr>
        <w:spacing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Rashodi za nabavu nefinancijske imovine……………..………. </w:t>
      </w:r>
      <w:r w:rsidR="00C52CCE">
        <w:rPr>
          <w:rFonts w:ascii="Times New Roman" w:eastAsiaTheme="minorEastAsia" w:hAnsi="Times New Roman" w:cs="Times New Roman"/>
          <w:sz w:val="24"/>
          <w:szCs w:val="24"/>
          <w:lang w:eastAsia="ja-JP"/>
        </w:rPr>
        <w:t>12.403,61</w:t>
      </w:r>
      <w:r w:rsidR="008E4B2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EUR</w:t>
      </w:r>
    </w:p>
    <w:p w:rsidR="00C52CCE" w:rsidRPr="0061563E" w:rsidRDefault="00C52CCE" w:rsidP="00C52CCE">
      <w:pPr>
        <w:spacing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61563E" w:rsidRPr="0061563E" w:rsidRDefault="0061563E" w:rsidP="0061563E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Rashodi za zaposlene povećani su u odnosu na prošlu godinu. Razlog su povećana osnovica, te materijalna prava za zaposlenike (regres, božćnica, dar za dijete).</w:t>
      </w:r>
    </w:p>
    <w:p w:rsidR="0061563E" w:rsidRPr="0061563E" w:rsidRDefault="0061563E" w:rsidP="0061563E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Materijalni rashodi odnose se na mjesečne „fiksne troškove“ (trošak struje, vode, telefona, komunalne usluge, najam prostora, računalne sluge…).</w:t>
      </w:r>
    </w:p>
    <w:p w:rsidR="0061563E" w:rsidRPr="0061563E" w:rsidRDefault="0061563E" w:rsidP="0061563E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Nefinancijska imovina odnose se na kupovinu glazbenih instrumenata i opreme za potrebe Škole</w:t>
      </w:r>
      <w:r w:rsidR="00C52CC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(tepih)</w:t>
      </w: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, kupnju oprem</w:t>
      </w:r>
      <w:r>
        <w:rPr>
          <w:rFonts w:ascii="Times New Roman" w:eastAsiaTheme="minorEastAsia" w:hAnsi="Times New Roman" w:cs="Times New Roman"/>
          <w:sz w:val="24"/>
          <w:szCs w:val="24"/>
          <w:lang w:eastAsia="ja-JP"/>
        </w:rPr>
        <w:t>e za grijanje i hlađenje</w:t>
      </w: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te izradu projektne dokume</w:t>
      </w:r>
      <w:r>
        <w:rPr>
          <w:rFonts w:ascii="Times New Roman" w:eastAsiaTheme="minorEastAsia" w:hAnsi="Times New Roman" w:cs="Times New Roman"/>
          <w:sz w:val="24"/>
          <w:szCs w:val="24"/>
          <w:lang w:eastAsia="ja-JP"/>
        </w:rPr>
        <w:t>ntacije (građevinska dozvola - 4</w:t>
      </w: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. faza).</w:t>
      </w:r>
    </w:p>
    <w:p w:rsidR="0061563E" w:rsidRPr="0061563E" w:rsidRDefault="0061563E" w:rsidP="0061563E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Škola nema primljenih ni danih zajmova i kredita.</w:t>
      </w:r>
    </w:p>
    <w:p w:rsidR="00C52CCE" w:rsidRDefault="00C52CCE" w:rsidP="00C52CCE">
      <w:pPr>
        <w:spacing w:after="283" w:line="247" w:lineRule="auto"/>
        <w:ind w:left="33" w:right="14" w:hanging="5"/>
        <w:jc w:val="both"/>
        <w:rPr>
          <w:rFonts w:ascii="Times New Roman" w:hAnsi="Times New Roman" w:cs="Times New Roman"/>
          <w:sz w:val="24"/>
          <w:szCs w:val="24"/>
        </w:rPr>
      </w:pPr>
      <w:r w:rsidRPr="00B6365F">
        <w:rPr>
          <w:rFonts w:ascii="Times New Roman" w:hAnsi="Times New Roman" w:cs="Times New Roman"/>
          <w:sz w:val="24"/>
          <w:szCs w:val="24"/>
        </w:rPr>
        <w:t>U ovom izvještajnom razdoblju manjak prihoda iznosi 52.799,19 eura. Manjak je veliki u odnosu na izvještajno razdoblje prethodne godine zbog ukidanja konta kontinuiranih rashoda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365F">
        <w:rPr>
          <w:rFonts w:ascii="Times New Roman" w:hAnsi="Times New Roman" w:cs="Times New Roman"/>
          <w:sz w:val="24"/>
          <w:szCs w:val="24"/>
        </w:rPr>
        <w:t xml:space="preserve">primjenjujući novi Pravilnik o proračunskom računovodstvu i Računskom planu koji je stupio na snagu 1. siječnja 2025. </w:t>
      </w:r>
    </w:p>
    <w:p w:rsidR="00CF5AE4" w:rsidRPr="00B6365F" w:rsidRDefault="00CF5AE4" w:rsidP="00CF5AE4">
      <w:pPr>
        <w:spacing w:after="283" w:line="247" w:lineRule="auto"/>
        <w:ind w:left="33" w:right="14" w:hanging="5"/>
        <w:jc w:val="both"/>
        <w:rPr>
          <w:rFonts w:ascii="Times New Roman" w:eastAsia="Calibri" w:hAnsi="Times New Roman" w:cs="Times New Roman"/>
          <w:noProof w:val="0"/>
          <w:color w:val="000000"/>
          <w:sz w:val="24"/>
          <w:szCs w:val="24"/>
          <w:lang w:eastAsia="hr-HR"/>
        </w:rPr>
      </w:pPr>
      <w:r w:rsidRPr="00B6365F">
        <w:rPr>
          <w:rFonts w:ascii="Times New Roman" w:hAnsi="Times New Roman" w:cs="Times New Roman"/>
          <w:sz w:val="24"/>
          <w:szCs w:val="24"/>
        </w:rPr>
        <w:t>Na kontinuiranim rashodima prethodne godine knjižila se plaća za prosinac koja se isplaćivala u siječnju.</w:t>
      </w:r>
      <w:r>
        <w:rPr>
          <w:rFonts w:ascii="Times New Roman" w:hAnsi="Times New Roman" w:cs="Times New Roman"/>
          <w:sz w:val="24"/>
          <w:szCs w:val="24"/>
        </w:rPr>
        <w:t xml:space="preserve"> Na tom kontu 193 bila je evidentirana plaća i oporezivi prijevoz iz 2022. kao i drugi dohodak i prijevoz za 12/2021 godine u iznosu od 35.800,51 EUR koji se u 2025. mora evidentirati i umanjiti rezultat poslovanja. </w:t>
      </w:r>
      <w:r w:rsidRPr="00B6365F">
        <w:rPr>
          <w:rFonts w:ascii="Times New Roman" w:hAnsi="Times New Roman" w:cs="Times New Roman"/>
          <w:sz w:val="24"/>
          <w:szCs w:val="24"/>
        </w:rPr>
        <w:t xml:space="preserve"> U ovom izvještajnom razdoblju plaća se prikazuje kao manjak prihoda za pokriće u slijedećem razdoblju.</w:t>
      </w:r>
      <w:r w:rsidRPr="00B6365F">
        <w:rPr>
          <w:rFonts w:ascii="Times New Roman" w:eastAsia="Calibri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:rsidR="00C52CCE" w:rsidRPr="0061563E" w:rsidRDefault="00C52CCE" w:rsidP="00C52CCE">
      <w:pPr>
        <w:spacing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  <w:bookmarkStart w:id="0" w:name="_GoBack"/>
      <w:bookmarkEnd w:id="0"/>
    </w:p>
    <w:p w:rsidR="0061563E" w:rsidRPr="0061563E" w:rsidRDefault="0061563E" w:rsidP="0061563E">
      <w:pPr>
        <w:spacing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BILJEŠKE UZ OBRAZAC BILANCA</w:t>
      </w:r>
    </w:p>
    <w:p w:rsidR="0061563E" w:rsidRPr="0061563E" w:rsidRDefault="0061563E" w:rsidP="0061563E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Stanje novčanih sr</w:t>
      </w:r>
      <w:r w:rsidR="00C52CCE">
        <w:rPr>
          <w:rFonts w:ascii="Times New Roman" w:eastAsiaTheme="minorEastAsia" w:hAnsi="Times New Roman" w:cs="Times New Roman"/>
          <w:sz w:val="24"/>
          <w:szCs w:val="24"/>
          <w:lang w:eastAsia="ja-JP"/>
        </w:rPr>
        <w:t>edstava na dan 31. prosinca 2025</w:t>
      </w: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 godine iznosi </w:t>
      </w:r>
      <w:r w:rsidR="00C52CCE">
        <w:rPr>
          <w:rFonts w:ascii="Times New Roman" w:eastAsiaTheme="minorEastAsia" w:hAnsi="Times New Roman" w:cs="Times New Roman"/>
          <w:sz w:val="24"/>
          <w:szCs w:val="24"/>
          <w:lang w:eastAsia="ja-JP"/>
        </w:rPr>
        <w:t>23.129,92</w:t>
      </w: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EUR i to:</w:t>
      </w:r>
    </w:p>
    <w:p w:rsidR="0061563E" w:rsidRPr="0061563E" w:rsidRDefault="0061563E" w:rsidP="0061563E">
      <w:pPr>
        <w:numPr>
          <w:ilvl w:val="0"/>
          <w:numId w:val="5"/>
        </w:numPr>
        <w:spacing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Novac na računu škole …………………………………………………</w:t>
      </w:r>
      <w:r w:rsidR="00C52CCE">
        <w:rPr>
          <w:rFonts w:ascii="Times New Roman" w:eastAsiaTheme="minorEastAsia" w:hAnsi="Times New Roman" w:cs="Times New Roman"/>
          <w:sz w:val="24"/>
          <w:szCs w:val="24"/>
          <w:lang w:eastAsia="ja-JP"/>
        </w:rPr>
        <w:t>23.129,92</w:t>
      </w:r>
      <w:r w:rsidR="00BB4C0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EUR</w:t>
      </w:r>
    </w:p>
    <w:p w:rsidR="0061563E" w:rsidRDefault="0061563E" w:rsidP="0061563E">
      <w:pPr>
        <w:numPr>
          <w:ilvl w:val="0"/>
          <w:numId w:val="5"/>
        </w:numPr>
        <w:spacing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Novac u blagajni  …………………………………………………</w:t>
      </w:r>
      <w:r w:rsidR="00C52CCE">
        <w:rPr>
          <w:rFonts w:ascii="Times New Roman" w:eastAsiaTheme="minorEastAsia" w:hAnsi="Times New Roman" w:cs="Times New Roman"/>
          <w:sz w:val="24"/>
          <w:szCs w:val="24"/>
          <w:lang w:eastAsia="ja-JP"/>
        </w:rPr>
        <w:t>…</w:t>
      </w: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…….… </w:t>
      </w:r>
      <w:r w:rsidR="00C52CCE">
        <w:rPr>
          <w:rFonts w:ascii="Times New Roman" w:eastAsiaTheme="minorEastAsia" w:hAnsi="Times New Roman" w:cs="Times New Roman"/>
          <w:sz w:val="24"/>
          <w:szCs w:val="24"/>
          <w:lang w:eastAsia="ja-JP"/>
        </w:rPr>
        <w:t>0,00</w:t>
      </w: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EUR</w:t>
      </w:r>
    </w:p>
    <w:p w:rsidR="00C52CCE" w:rsidRPr="0061563E" w:rsidRDefault="00C52CCE" w:rsidP="00C52CCE">
      <w:pPr>
        <w:spacing w:line="276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61563E" w:rsidRPr="0061563E" w:rsidRDefault="00C52CCE" w:rsidP="0061563E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Prelaskom u županijsku riznicu od </w:t>
      </w:r>
      <w:r w:rsidR="00BF7D18">
        <w:rPr>
          <w:rFonts w:ascii="Times New Roman" w:eastAsiaTheme="minorEastAsia" w:hAnsi="Times New Roman" w:cs="Times New Roman"/>
          <w:sz w:val="24"/>
          <w:szCs w:val="24"/>
          <w:lang w:eastAsia="ja-JP"/>
        </w:rPr>
        <w:t>01.01.</w:t>
      </w:r>
      <w:r>
        <w:rPr>
          <w:rFonts w:ascii="Times New Roman" w:eastAsiaTheme="minorEastAsia" w:hAnsi="Times New Roman" w:cs="Times New Roman"/>
          <w:sz w:val="24"/>
          <w:szCs w:val="24"/>
          <w:lang w:eastAsia="ja-JP"/>
        </w:rPr>
        <w:t>2026. ukidaju se gotovnisk</w:t>
      </w:r>
      <w:r w:rsidR="00BF7D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e transakcije i ukida blagajna, a novac na žiro računu škole prenosi u riznicu. </w:t>
      </w:r>
    </w:p>
    <w:p w:rsidR="0061563E" w:rsidRPr="0061563E" w:rsidRDefault="0061563E" w:rsidP="0061563E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61563E" w:rsidRPr="0061563E" w:rsidRDefault="0061563E" w:rsidP="0061563E">
      <w:pPr>
        <w:spacing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 xml:space="preserve">BILJEŠKE UZ OBRAZAC RAS – FUNKCIJSKI </w:t>
      </w:r>
    </w:p>
    <w:p w:rsidR="0061563E" w:rsidRPr="0061563E" w:rsidRDefault="0061563E" w:rsidP="0061563E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Rashodi prema funkcijskoj klasifikaciji ukupno iznose </w:t>
      </w:r>
      <w:r w:rsidR="008E4B2D">
        <w:rPr>
          <w:rFonts w:ascii="Times New Roman" w:eastAsiaTheme="minorEastAsia" w:hAnsi="Times New Roman" w:cs="Times New Roman"/>
          <w:sz w:val="24"/>
          <w:szCs w:val="24"/>
          <w:lang w:eastAsia="ja-JP"/>
        </w:rPr>
        <w:t>770.223,24</w:t>
      </w:r>
      <w:r w:rsidR="00BB4C03" w:rsidRPr="00BB4C0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EUR, a odnose se na:</w:t>
      </w:r>
    </w:p>
    <w:p w:rsidR="0061563E" w:rsidRPr="0061563E" w:rsidRDefault="0061563E" w:rsidP="0061563E">
      <w:pPr>
        <w:numPr>
          <w:ilvl w:val="0"/>
          <w:numId w:val="6"/>
        </w:numPr>
        <w:spacing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Rashodi za zaposlene iznose </w:t>
      </w:r>
      <w:r w:rsidR="008E4B2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599.027,90 </w:t>
      </w: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EUR</w:t>
      </w:r>
    </w:p>
    <w:p w:rsidR="0061563E" w:rsidRPr="0061563E" w:rsidRDefault="0061563E" w:rsidP="0061563E">
      <w:pPr>
        <w:numPr>
          <w:ilvl w:val="0"/>
          <w:numId w:val="6"/>
        </w:numPr>
        <w:spacing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Materijalni rashodi iznose </w:t>
      </w:r>
      <w:r w:rsidR="008E4B2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157.496,13 </w:t>
      </w:r>
      <w:r w:rsidR="008E4B2D"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EUR</w:t>
      </w:r>
    </w:p>
    <w:p w:rsidR="0061563E" w:rsidRPr="0061563E" w:rsidRDefault="0061563E" w:rsidP="0061563E">
      <w:pPr>
        <w:numPr>
          <w:ilvl w:val="0"/>
          <w:numId w:val="6"/>
        </w:numPr>
        <w:spacing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lastRenderedPageBreak/>
        <w:t xml:space="preserve">Financijski rashodi iznose </w:t>
      </w:r>
      <w:r w:rsidR="008E4B2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1.295,60 </w:t>
      </w:r>
      <w:r w:rsidR="008E4B2D"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EUR</w:t>
      </w:r>
    </w:p>
    <w:p w:rsidR="0061563E" w:rsidRPr="00BF7D18" w:rsidRDefault="0061563E" w:rsidP="0061563E">
      <w:pPr>
        <w:numPr>
          <w:ilvl w:val="0"/>
          <w:numId w:val="6"/>
        </w:numPr>
        <w:spacing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Rashodi za nabavu dugotrajne imovine iznose</w:t>
      </w:r>
      <w:r w:rsidR="00BB4C0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E4B2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12.403,61 </w:t>
      </w:r>
      <w:r w:rsidR="008E4B2D"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EUR</w:t>
      </w:r>
    </w:p>
    <w:p w:rsidR="0061563E" w:rsidRDefault="0061563E" w:rsidP="0061563E">
      <w:pPr>
        <w:spacing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</w:p>
    <w:p w:rsidR="0061563E" w:rsidRPr="0061563E" w:rsidRDefault="0061563E" w:rsidP="0061563E">
      <w:pPr>
        <w:spacing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BILJEŠKE UZ OBRAZAC P-VRIO</w:t>
      </w:r>
    </w:p>
    <w:p w:rsidR="0061563E" w:rsidRPr="0061563E" w:rsidRDefault="0061563E" w:rsidP="0061563E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Obrazac nije popunjen jer nisu nabavljena osnovna sredstva.</w:t>
      </w:r>
    </w:p>
    <w:p w:rsidR="0061563E" w:rsidRPr="0061563E" w:rsidRDefault="0061563E" w:rsidP="0061563E">
      <w:pPr>
        <w:spacing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</w:p>
    <w:p w:rsidR="0061563E" w:rsidRPr="0061563E" w:rsidRDefault="0061563E" w:rsidP="0061563E">
      <w:pPr>
        <w:spacing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BILJEŠKE UZ OBRAZAC OBVEZE</w:t>
      </w:r>
    </w:p>
    <w:p w:rsidR="0061563E" w:rsidRPr="0061563E" w:rsidRDefault="0061563E" w:rsidP="0061563E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Stanje na kraju izvještajnog razdoblja iznosi:</w:t>
      </w:r>
    </w:p>
    <w:p w:rsidR="0061563E" w:rsidRDefault="0061563E" w:rsidP="00BB4C03">
      <w:pPr>
        <w:numPr>
          <w:ilvl w:val="0"/>
          <w:numId w:val="7"/>
        </w:numPr>
        <w:spacing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Obveze z</w:t>
      </w:r>
      <w:r w:rsidR="008E4B2D">
        <w:rPr>
          <w:rFonts w:ascii="Times New Roman" w:eastAsiaTheme="minorEastAsia" w:hAnsi="Times New Roman" w:cs="Times New Roman"/>
          <w:sz w:val="24"/>
          <w:szCs w:val="24"/>
          <w:lang w:eastAsia="ja-JP"/>
        </w:rPr>
        <w:t>a materijalne rashode za 12/2025</w:t>
      </w: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E4B2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734,51 EUR </w:t>
      </w: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i plaće</w:t>
      </w:r>
      <w:r w:rsidR="008E4B2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za 12/2025</w:t>
      </w: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iznose </w:t>
      </w:r>
      <w:r w:rsidR="008E4B2D">
        <w:rPr>
          <w:rFonts w:ascii="Times New Roman" w:eastAsiaTheme="minorEastAsia" w:hAnsi="Times New Roman" w:cs="Times New Roman"/>
          <w:sz w:val="24"/>
          <w:szCs w:val="24"/>
          <w:lang w:eastAsia="ja-JP"/>
        </w:rPr>
        <w:t>58.436,01</w:t>
      </w:r>
      <w:r w:rsidR="00BB4C0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EUR.</w:t>
      </w:r>
    </w:p>
    <w:p w:rsidR="001E697C" w:rsidRDefault="001E697C" w:rsidP="001E697C">
      <w:pPr>
        <w:spacing w:line="276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1E697C" w:rsidRPr="001E697C" w:rsidRDefault="001E697C" w:rsidP="001E697C">
      <w:pPr>
        <w:spacing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1E697C">
        <w:rPr>
          <w:rFonts w:ascii="Times New Roman" w:hAnsi="Times New Roman" w:cs="Times New Roman"/>
          <w:sz w:val="24"/>
          <w:szCs w:val="24"/>
        </w:rPr>
        <w:t>Sve nedospjele obveze za zaposlene, materijal</w:t>
      </w:r>
      <w:r>
        <w:rPr>
          <w:rFonts w:ascii="Times New Roman" w:hAnsi="Times New Roman" w:cs="Times New Roman"/>
          <w:sz w:val="24"/>
          <w:szCs w:val="24"/>
        </w:rPr>
        <w:t>ne rashode, financijske rashode</w:t>
      </w:r>
      <w:r w:rsidRPr="001E697C">
        <w:rPr>
          <w:rFonts w:ascii="Times New Roman" w:hAnsi="Times New Roman" w:cs="Times New Roman"/>
          <w:sz w:val="24"/>
          <w:szCs w:val="24"/>
        </w:rPr>
        <w:t>, podmirit će se dospijećem plaćanja u narednom razdoblju.</w:t>
      </w:r>
    </w:p>
    <w:p w:rsidR="0061563E" w:rsidRPr="0061563E" w:rsidRDefault="0061563E" w:rsidP="0061563E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61563E" w:rsidRPr="0061563E" w:rsidRDefault="0061563E" w:rsidP="0061563E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61563E" w:rsidRPr="0061563E" w:rsidRDefault="0061563E" w:rsidP="0061563E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61563E" w:rsidRPr="0061563E" w:rsidRDefault="0061563E" w:rsidP="0061563E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Računovođa:                                                                         </w:t>
      </w:r>
      <w:r w:rsidR="0006226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                         </w:t>
      </w: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Ravnatelj:</w:t>
      </w:r>
    </w:p>
    <w:p w:rsidR="0061563E" w:rsidRPr="0061563E" w:rsidRDefault="0061563E" w:rsidP="0061563E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_____________________                                                                           ______________________</w:t>
      </w:r>
    </w:p>
    <w:p w:rsidR="0061563E" w:rsidRPr="0061563E" w:rsidRDefault="008E4B2D" w:rsidP="0061563E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Kristina Vekić </w:t>
      </w:r>
      <w:r w:rsidR="00BB4C0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        </w:t>
      </w:r>
      <w:r w:rsidR="0061563E"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                          </w:t>
      </w:r>
      <w:r w:rsidR="00062260">
        <w:rPr>
          <w:rFonts w:ascii="Times New Roman" w:eastAsiaTheme="minorEastAsia" w:hAnsi="Times New Roman" w:cs="Times New Roman"/>
          <w:sz w:val="24"/>
          <w:szCs w:val="24"/>
          <w:lang w:eastAsia="ja-JP"/>
        </w:rPr>
        <w:t>Mihaela Pavlović</w:t>
      </w:r>
    </w:p>
    <w:p w:rsidR="005A7A54" w:rsidRDefault="005A7A54"/>
    <w:sectPr w:rsidR="005A7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7097C"/>
    <w:multiLevelType w:val="hybridMultilevel"/>
    <w:tmpl w:val="1862DB6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C6D25"/>
    <w:multiLevelType w:val="hybridMultilevel"/>
    <w:tmpl w:val="C5D8A1A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F0D53"/>
    <w:multiLevelType w:val="hybridMultilevel"/>
    <w:tmpl w:val="E03279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0121C"/>
    <w:multiLevelType w:val="hybridMultilevel"/>
    <w:tmpl w:val="C0389906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2B47F66"/>
    <w:multiLevelType w:val="hybridMultilevel"/>
    <w:tmpl w:val="88220E7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D2D29"/>
    <w:multiLevelType w:val="hybridMultilevel"/>
    <w:tmpl w:val="8A30D02C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75A143A"/>
    <w:multiLevelType w:val="hybridMultilevel"/>
    <w:tmpl w:val="358CC0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3E"/>
    <w:rsid w:val="00062260"/>
    <w:rsid w:val="000D3830"/>
    <w:rsid w:val="001E697C"/>
    <w:rsid w:val="002117A8"/>
    <w:rsid w:val="00466BBC"/>
    <w:rsid w:val="00526A5F"/>
    <w:rsid w:val="005A7A54"/>
    <w:rsid w:val="00611567"/>
    <w:rsid w:val="0061563E"/>
    <w:rsid w:val="006773E3"/>
    <w:rsid w:val="006A5442"/>
    <w:rsid w:val="008E4B2D"/>
    <w:rsid w:val="009B602E"/>
    <w:rsid w:val="00BB4C03"/>
    <w:rsid w:val="00BF7D18"/>
    <w:rsid w:val="00C52CCE"/>
    <w:rsid w:val="00C9061F"/>
    <w:rsid w:val="00CF5AE4"/>
    <w:rsid w:val="00D8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6A03E-563F-42FB-B6BC-FA5A128BD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E6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697C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020/683-5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OGŠ Metković</Company>
  <LinksUpToDate>false</LinksUpToDate>
  <CharactersWithSpaces>4697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Vesa Pažin</dc:creator>
  <cp:keywords/>
  <dc:description/>
  <cp:lastModifiedBy>Vesa Pažin</cp:lastModifiedBy>
  <cp:revision>10</cp:revision>
  <cp:lastPrinted>2026-01-28T13:09:00Z</cp:lastPrinted>
  <dcterms:created xsi:type="dcterms:W3CDTF">2025-01-30T11:56:00Z</dcterms:created>
  <dcterms:modified xsi:type="dcterms:W3CDTF">2026-01-28T13:09:00Z</dcterms:modified>
</cp:coreProperties>
</file>